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ПРЕДПРИЯТИЯ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</w:t>
      </w:r>
      <w:r>
        <w:rPr>
          <w:color w:val="333333"/>
          <w:b/>
        </w:rPr>
        <w:t xml:space="preserve">Арендодатель обязуется предоставить Арендатору</w:t>
      </w:r>
      <w:r>
        <w:rPr>
          <w:color w:val="333333"/>
        </w:rPr>
        <w:t xml:space="preserve"> за плату во временное владение и пользование </w:t>
      </w:r>
      <w:r>
        <w:rPr>
          <w:color w:val="333333"/>
          <w:b/>
        </w:rPr>
        <w:t xml:space="preserve">предприятие в целом как имущественный комплекс</w:t>
      </w:r>
      <w:r>
        <w:rPr>
          <w:color w:val="333333"/>
        </w:rPr>
        <w:t xml:space="preserve"> для осуществления предпринимательской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В составе указанного имущественного комплекса Арендодатель обязуется предоставить Арендатору в порядке, на условиях и в пределах, определенных в приложениях № ________, являющихся неотъемлемой частью настоящего договора: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земельный участок;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здания;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сооружения;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оборудование и другие входящие в состав предприятия основные средства;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запасы сырья, топлива, материалов и иные оборотные средства;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права пользования землей, водой и другими природными ресурсами, зданиями, сооружениями и оборудованием, иные имущественные права Арендодателя, связанные с предприятием;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права на обозначения, индивидуализирующие деятельность предприятия, и другие исключительные права, а также уступить его права требования и перевести на него долги, относящиеся к предприятию.</w:t>
      </w:r>
    </w:p>
    <w:p>
      <w:pPr>
        <w:spacing w:before="0" w:after="150" w:line="290" w:lineRule="auto"/>
      </w:pPr>
      <w:r>
        <w:rPr>
          <w:color w:val="333333"/>
        </w:rPr>
        <w:t xml:space="preserve">Передача прав владения и пользования находящимся в собственности других лиц имуществом, в том числе землей производится в порядке, предусмотренном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Арендодателя, полученные им на основании разрешения (лицензии) на занятие ________________________ не подлежат передаче Арендатору. Включение в состав передаваемого по настоящему договору аренды предприятия обязательств, исполнение которых Арендатором невозможно при отсутствии у него такого разрешения (лицензии), не освобождает Арендодателя от соответствующих обязательств перед кредиторами.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до передачи предприятия Арендатору письменно уведомляет кредиторов по обязательствам, включенным в состав предприятия, о передаче предприятия в аренду*.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срок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Размер арендной платы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1.7. Арендная плата вносится в следующие сроки и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подготовить предприятие к передаче, включая составление передаточного 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во владение и пользование имущественный комплекс в составе, определенном в подпункте 1.2. настоящего договора в следующий срок: ________________________ по передаточному акту.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 передачи предприятия в аренду Арендодатель и Арендатор несут солидарную ответственность по включенным в состав переданного предприятия долгам, которые были переведены на Арендатора без согласия кредитора**.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арендную плату;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всего срока действия настоящего договора поддерживать предприятие в надлежащем техническом состоянии, включая его текущий и капитальный ремонт;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связанные с эксплуатацией арендованного предприятия, а также с уплатой платежей по страхованию арендованного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подготовить предприятие к передаче Арендодателю, включая составление и представление на подписание передаточного 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возвратить Арендодателю арендованный имущественный комплекс при прекращении настоящего договора с соблюдением правил, предусмотренных статьями 656, 657 и 659 ГК РФ.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Арендатор вправе без согласия Арендодателя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продавать, обменивать, предоставлять во временное пользование либо взаймы материальные ценности, входящие в состав имущества арендованного предприятия, сдавать их в субаренду и передавать свои права и обязанности по настоящему договору в отношении таких ценностей другому лицу, при условии, что это не влечет уменьшения стоимости предприятия и не нарушает других положений договора (указанный порядок не применяется в отношении земли и других природных ресурсов);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изменения в состав арендованного имущественного комплекса, проводить его реконструкцию, расширение, техническое перевооружение, увеличивающие его стоимость.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ВНЕСЕНИЕ АРЕНДАТОРОМ УЛУЧШЕНИЙ В АРЕНДОВАННОЕ ПРЕДПРИЯТИЕ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имеет право на возмещение ему стоимости неотделимых улучшений арендованного имущества независимо от разрешения Арендодателя на такие улучшения.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Арендодатель может быть освобожден судом от обязанности возместить Арендатору стоимость таких улучшений, если докажет, что издержки Арендатора на эти улучшения повышают стоимость арендованного имущества несоразмерно улучшению его качества и эксплуатационных свойств или при осуществлении таких улучшений были нарушены принципы добросовестности и разумности.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СТОРОН,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либо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России, которое будет применяться и во всех других случаях, не урегулированных в договоре, но возникающих в связи с ними.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составлен в ________ экземплярах и считается заключенным с момента его государственной регистрации.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2016-03-03T18:38:14+03:00</dcterms:created>
  <dcterms:modified xsi:type="dcterms:W3CDTF">2016-03-03T18:38:14+03:00</dcterms:modified>
  <dc:title/>
  <dc:description/>
  <dc:subject/>
  <cp:keywords/>
  <cp:category/>
</cp:coreProperties>
</file>