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места на транспортном средстве для размещения наружной рекламы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Рекламодатель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 Рекламодателю, а Рекламодатель принимает в аренду две боковые поверхности фургона транспортного средства для размещения на них наружной рекламы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Транспортное средство, указанное в п.1.1 настоящего Договора, принадлежит Арендодателю на праве собственности, что подтверждается ________________________, и имеет нижеследующие характеристики: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модель: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двигатель: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рег. знак: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шасси: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VIN: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кузов: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категория: 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цвет: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год выпуска: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мощн. дв. ________________________;</w:t>
      </w:r>
    </w:p>
    <w:p>
      <w:pPr>
        <w:spacing w:before="0" w:after="150" w:line="290" w:lineRule="auto"/>
      </w:pPr>
      <w:r>
        <w:rPr>
          <w:color w:val="333333"/>
        </w:rPr>
        <w:t xml:space="preserve">1.3. В целях настоящего Договора боковые поверхности фургона транспортного средства Арендодателя предоставляются Рекламодателю сроком на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Боковые поверхности фургона транспортного средства Арендодателя предоставляются для размещения на них рекламы ________________________ с указанием телефонных номеров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1.5. Форма, порядок и иные условия размещения рекламы по настоящему Договору осуществляются Рекламодателем согласно требованиям действующего законодательства.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Арендодатель обязуется предоставить Рекламодателю автомобиль после вступления в силу настоящего Договора для размещения на боковых поверхностях его фургона рекламы Рекламодателя, форма и содержание которой соответствуют предоставленным требованиям законодательства Российской Федерации, либо по согласованию с Рекламодателем передать автомобиль специализированной организации, занимающейся изготовлением и приведением рекламной информации к готовой для распространения форме, с которой у Рекламодателя заключен соответствующий договор. С согласия Рекламодателя договор с указанной специализированной организацией может быть заключен Арендодателем самостоятельно от собственного имени.</w:t>
      </w:r>
    </w:p>
    <w:p>
      <w:pPr>
        <w:spacing w:before="0" w:after="150" w:line="290" w:lineRule="auto"/>
      </w:pPr>
      <w:r>
        <w:rPr>
          <w:color w:val="333333"/>
        </w:rPr>
        <w:t xml:space="preserve">2.2. По настоящему Договору Рекламодатель получает право на определенное Договором место на автомобиле Арендодателя – рекламное поле для размещения в рамках указанного поля самостоятельно разработанного рекламного материала.</w:t>
      </w:r>
    </w:p>
    <w:p>
      <w:pPr>
        <w:spacing w:before="0" w:after="150" w:line="290" w:lineRule="auto"/>
      </w:pPr>
      <w:r>
        <w:rPr>
          <w:color w:val="333333"/>
        </w:rPr>
        <w:t xml:space="preserve">2.3. Рекламодатель в пределах настоящего Договора самостоятельно определяет содержание и объем рекламного материала, а также конкретное место расположения рекламного материала на боковых поверхностях фургона автомобиля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2.4. Арендодатель предоставляет Рекламодателю информацию о физических размерах рекламного поля (боковых поверхностей фургона).</w:t>
      </w:r>
    </w:p>
    <w:p>
      <w:pPr>
        <w:spacing w:before="0" w:after="150" w:line="290" w:lineRule="auto"/>
      </w:pPr>
      <w:r>
        <w:rPr>
          <w:color w:val="333333"/>
        </w:rPr>
        <w:t xml:space="preserve">2.5. Рекламный материал, разработанный и изготовленный Рекламодателем или изготовленный в соответствии с оригинал-макетом Рекламодателя специализированной организацией, указанной в п.2.1 настоящего Договора, и размещенный на транспортном средстве Арендодателя, является собственностью Рекламодателя.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Арендодатель не имеет права использовать рекламный материал Рекламодателя в своих интересах.</w:t>
      </w:r>
    </w:p>
    <w:p>
      <w:pPr>
        <w:spacing w:before="0" w:after="150" w:line="290" w:lineRule="auto"/>
      </w:pPr>
      <w:r>
        <w:rPr>
          <w:color w:val="333333"/>
        </w:rPr>
        <w:t xml:space="preserve">2.7. Рекламодатель несет полную ответственность за содержание и достоверность рекламной информации, размещенной на транспортном средстве Арендодателя, в соответствии с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аренды боковых поверхностей фургона транспортного средства Арендодателя оплачивается Рекламодателем на условиях настоящего Договора в соответствии с ежеквартальными двусторонними актами, в которых стороны указывают размер и порядок оплаты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3.2. По взаимному согласию сторон оплата стоимости аренды может производиться путем передачи Арендодателю товара, имеющегося в наличии у Рекламодателя, и/или денежными средствами с указанием об этом в ежеквартальных двусторонних актах по п. 3.1.</w:t>
      </w:r>
    </w:p>
    <w:p>
      <w:pPr>
        <w:spacing w:before="0" w:after="150" w:line="290" w:lineRule="auto"/>
      </w:pPr>
      <w:r>
        <w:rPr>
          <w:color w:val="333333"/>
        </w:rPr>
        <w:t xml:space="preserve">3.3. Расходы по изготовлению рекламного материала (оплата услуг, материалов), нанесению его на транспортное средство относятся на счет Рекламодателя. В случае, если договоры на изготовление рекламного материала и его нанесение на транспортное средство будут заключены Арендодателем, то Рекламодатель будет обязан оплатить услуги соответствующей специализированной организации в соответствии с выставленным ею на имя ________________________ счетом в течение ________ дней с даты получения счета от Арендодателя путем банковского перевода на счет Арендодателя или на счет указанной специализированной организации по письменному распоряжению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Арендодатель не вправе в одностороннем порядке удалять полностью или частично рекламный материал, размещенный на транспортном средстве согласно настоящему Договору, а также вносить в него какие-либо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Оригинал-макеты изготавливаются Рекламодателем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4.3. Капитальный и текущий ремонт, а также эксплуатация и техническое обслуживание транспортного средства осуществляются за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обнаружения повреждения и/или утраты рекламного материала, размещенного на транспортном средстве, Арендодатель обязан незамедлительно сообщить об этом Рекламодателю и принять все возможные меры для выявления и устранения причин, повлекших такое повреждение и/или утрату.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Арендодатель использует транспортное средство для перевозки продуктов питания, принадлежащих различным третьим лицам, в том числе и Арендодателю, при этом он обязуется использовать данное транспортное средство, в том числе и для транспортировки ________________________, выпущенных под торговым знаком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4.6. Арендодатель обязан поддерживать транспортное средство в надлежащем санитарно-эпидемиологическом состоянии, пригодном для транспортировки продуктов питания.</w:t>
      </w:r>
    </w:p>
    <w:p>
      <w:pPr>
        <w:spacing w:before="0" w:after="150" w:line="290" w:lineRule="auto"/>
      </w:pPr>
      <w:r>
        <w:rPr>
          <w:color w:val="333333"/>
        </w:rPr>
        <w:t xml:space="preserve">4.7. Настоящий Договор может быть изменен или расторгнут по соглашению сторон или в соответствии с требованиями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4.8. Стороны несут ответственность за неисполнение и/или ненадлежащее исполнение своих обязанностей по настоящему Договору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4.9. Все споры и разногласия, возникающие из настоящего Договора, разрешаются сторонами путем переговоров и консультаций. В случае недостижения сторонами согласия возникший спор передается заинтересованной стороной на рассмотрение суда.</w:t>
      </w:r>
    </w:p>
    <w:p>
      <w:pPr>
        <w:spacing w:before="0" w:after="150" w:line="290" w:lineRule="auto"/>
      </w:pPr>
      <w:r>
        <w:rPr>
          <w:color w:val="333333"/>
        </w:rPr>
        <w:t xml:space="preserve">4.10. Во всем остальном, не предусмотренном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4.11. Настоящий Договор составлен в двух экземплярах, имеющих одинаковую юридическую силу,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даты его подписания полномочными представителями сторон с приложением печатей и действует до момента полного исполнения сторонами своих обязанностей с учетом п.1.3.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Рекламодатель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Рекламодатель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http://dbsd.ru/contracts/lease-contract/164.html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2016-03-03T18:36:19+03:00</dcterms:created>
  <dcterms:modified xsi:type="dcterms:W3CDTF">2016-03-03T18:36:19+03:00</dcterms:modified>
  <dc:title/>
  <dc:description/>
  <dc:subject/>
  <cp:keywords/>
  <cp:category/>
</cp:coreProperties>
</file>