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отчуждении исключительного права на базу данных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Правообладатель передает в полном объеме, а Приобретатель принимает исключительное право на базу данных ________________________ Правообладателя в виде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Исключительное право на базу данных принадлежит Правообладателю на основании Свидетельства №________, зарегистрированного в Российском агентстве по правовой охране программ для ЭВМ, баз данных и топологии интегральных микросхем «___» _____________ 2016 г. Срок действия исключительного права: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Исключительное право на базу данных, передаваемое Правообладателем Приобретателю, представляет собой исключительное право пользования базой данных и распоряжения им по своему усмотрению, включая право запретить его использование другим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 обязан передать Приобретателю исключительное право на базу данных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Правообладатель подтверждает, что к моменту заключения настоящего договора право пользования базой данных или исключительное право на базу данных третьим лицам не переданы.</w:t>
      </w:r>
    </w:p>
    <w:p>
      <w:pPr>
        <w:spacing w:before="0" w:after="150" w:line="290" w:lineRule="auto"/>
      </w:pPr>
      <w:r>
        <w:rPr>
          <w:color w:val="333333"/>
        </w:rPr>
        <w:t xml:space="preserve">2.3. С момента получения уведомления о государственной регистрации настоящего договора Правообладатель обязан прекратить любое использование базы данных.</w:t>
      </w:r>
    </w:p>
    <w:p>
      <w:pPr>
        <w:spacing w:before="0" w:after="150" w:line="290" w:lineRule="auto"/>
      </w:pPr>
      <w:r>
        <w:rPr>
          <w:color w:val="333333"/>
        </w:rPr>
        <w:t xml:space="preserve">2.4. Приобретатель обязан уплатить Правообладателю денежные средства за отчуждение исключительного права на базу данных в размере и в сроки, указанные в разделе 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В течение ________ дней со дня подписания настоящего договора стороны направляют договор и все необходимые документы для его регистрации в орган, осуществляющий государственную регистрацию. Пошлина для регистрации настоящего договора оплачивается ________________________. Иные расходы по регистрации несет Приобретатель.</w:t>
      </w:r>
    </w:p>
    <w:p>
      <w:pPr>
        <w:spacing w:before="0" w:after="150" w:line="290" w:lineRule="auto"/>
      </w:pPr>
      <w:r>
        <w:rPr>
          <w:color w:val="333333"/>
        </w:rPr>
        <w:t xml:space="preserve">2.6. Приобретатель вправе предоставлять право пользования базы данных третьим лицам только с момента государственной регистрации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отчуждение исключительного права на базу данных Приобретатель уплачивает Правообладателю сумму в размере ________ рублей, в том числе НДС – ________%.</w:t>
      </w:r>
    </w:p>
    <w:p>
      <w:pPr>
        <w:spacing w:before="0" w:after="150" w:line="290" w:lineRule="auto"/>
      </w:pPr>
      <w:r>
        <w:rPr>
          <w:color w:val="333333"/>
        </w:rPr>
        <w:t xml:space="preserve">3.2. Сумма, указанная в п.3.1 настоящего договора, уплачивается Приобретателем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Приобретателем сроков оплаты, предусмотренных п.3.2 настоящего договора, он обязан уплатить пени в размере ________% от неуплаченной суммы за каждый день просрочки платежа. Пени начисляются с момента направления в адрес Приобретателя письменной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одной из сторон п.2.5 настоящего договора сторона, допустившая нарушение, уплачивает второй стороне штраф в размере ________ рублей в течение ________________________ со дня направления второй стороной соответствующей претензии.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урегулированным настоящим договором,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6.2. Не урегулированные в процессе переговоров спорные вопросы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С момента регистрации настоящего договора к Приобретателю переходит исключительное право на базу данных.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составлен в 3-х экземплярах, имеющих одинаковую юридическую силу, по одному экземпляру для каждой стороны и один экземпляр для органа, осуществляющего государственную регистрацию.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Приобретатель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Приобретатель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2016-03-03T18:31:23+03:00</dcterms:created>
  <dcterms:modified xsi:type="dcterms:W3CDTF">2016-03-03T18:31:23+03:00</dcterms:modified>
  <dc:title/>
  <dc:description/>
  <dc:subject/>
  <cp:keywords/>
  <cp:category/>
</cp:coreProperties>
</file>