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программного продукта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Лицензиар передает, а Лицензиат принимает неисключительное право использования Программного продукта «________________________» (далее «Программный продукт» или «Модуль»).</w:t>
      </w:r>
    </w:p>
    <w:p>
      <w:pPr>
        <w:spacing w:before="0" w:after="150" w:line="290" w:lineRule="auto"/>
      </w:pPr>
      <w:r>
        <w:rPr>
          <w:color w:val="333333"/>
        </w:rPr>
        <w:t xml:space="preserve">1.2. Все положения настоящего Договора относятся к Программному продукту в целом и ко всем его компонентам в отдельности, включая документацию на Программный продукт.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является автором и обладателем всех прав на Программный продукт, включая документацию и исходный текст, на основании свидетельства о государственной регистрации программы для ЭВМ №________ от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Договор вступает в законную силу с даты подписания его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2.2. Договор заключается сроком на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Передаваемые Лицензиату неисключительные права на Программный продукт действуют до прекращения действия исключительных прав на Программный продукт.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Лицензиат обязуется уплатить Лицензиару вознаграждение в сумме ________ рублей до удержания НДФЛ (налога на доходы физических лиц). Передача прав на использование Программного продукта НДС не облагается в соответствии с пп. 26 п.2 ст.149 НК РФ.</w:t>
      </w:r>
    </w:p>
    <w:p>
      <w:pPr>
        <w:spacing w:before="0" w:after="150" w:line="290" w:lineRule="auto"/>
      </w:pPr>
      <w:r>
        <w:rPr>
          <w:color w:val="333333"/>
        </w:rPr>
        <w:t xml:space="preserve">3.2. В соответствие со ст. 226 и ст. 224 НК РФ Лицензиар обязуется удержать и перечислить НДФЛ в бюджет.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Лицензиат оплачивает Лицензию в течение ________ календарных дней с даты подписания настоящего Договора путем перевода денежных средств на счет Лицензиара, указанный в п.11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течение ________ календарных дней с момента оплаты Лицензиар передает Лицензиату права на использование Программного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4.3. Право использования Программного продукта предоставляется Лицензиату путем подписания Сторонами Акта приема-передачи прав. С момента подписания право использования Программного продукта считается предоставленным Лицензиату.</w:t>
      </w:r>
    </w:p>
    <w:p>
      <w:pPr>
        <w:spacing w:before="0" w:after="150" w:line="290" w:lineRule="auto"/>
      </w:pPr>
      <w:r>
        <w:rPr>
          <w:color w:val="333333"/>
        </w:rPr>
        <w:t xml:space="preserve">4.4. Одновременно с предоставлением прав Лицензиар открывает доступ к использованию Программного продукта путем передачи Лицензиату экземпляров Программного продукта включая документацию по электронной почте, адрес которой указан в п.11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Лицензиат получает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5.1.1. Использовать Модуль по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5.1.2. Копировать Модуль и передавать его по каналам связи.</w:t>
      </w:r>
    </w:p>
    <w:p>
      <w:pPr>
        <w:spacing w:before="0" w:after="150" w:line="290" w:lineRule="auto"/>
      </w:pPr>
      <w:r>
        <w:rPr>
          <w:color w:val="333333"/>
        </w:rPr>
        <w:t xml:space="preserve">5.1.3. Использовать результаты работы Модуля любым способом.</w:t>
      </w:r>
    </w:p>
    <w:p>
      <w:pPr>
        <w:spacing w:before="0" w:after="150" w:line="290" w:lineRule="auto"/>
      </w:pPr>
      <w:r>
        <w:rPr>
          <w:color w:val="333333"/>
        </w:rPr>
        <w:t xml:space="preserve">5.2. Все договоренности между Лицензиаром и Лицензиатом касательно Программного продукта, устные и письменные, предшествовавшие заключению данного Договора, считаются недействительными.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если суд признает какие-либо положения настоящего Договора недействительными, Договор продолжает действовать в остальной части.</w:t>
      </w:r>
    </w:p>
    <w:p>
      <w:pPr>
        <w:spacing w:before="0" w:after="150" w:line="290" w:lineRule="auto"/>
      </w:pPr>
      <w:r>
        <w:rPr>
          <w:color w:val="333333"/>
        </w:rPr>
        <w:t xml:space="preserve">5.4. Лицензиат получает право включать (встраивать) Модуль в состав только тех программных продуктов, исключительные права на которые принадлежат Лицензиату (далее – «ПО»). </w:t>
      </w:r>
    </w:p>
    <w:p>
      <w:pPr>
        <w:spacing w:before="0" w:after="150" w:line="290" w:lineRule="auto"/>
      </w:pPr>
      <w:r>
        <w:rPr>
          <w:color w:val="333333"/>
        </w:rPr>
        <w:t xml:space="preserve">5.5. При передаче Лицензиатом своих исключительных прав на программные продукты, в которые встроен Модуль, Лицензиат обязан за ________ календарных дней до предполагаемой даты передачи прав письменно уведомить Лицензиара о своем намерении произвести передачу исключительных прав на соответствующие Программные продукты. Если на момент заключения Договора передача прав уже состоялась или до предполагаемой передачи осталось менее ________ календарных дней, Лицензиат обязан уведомить об этом Лицензиара до заключения данного Договора. Новый правообладатель может использовать Модуль только после заключения нового лицензионного договора с Лицензиаром.</w:t>
      </w:r>
    </w:p>
    <w:p>
      <w:pPr>
        <w:spacing w:before="0" w:after="150" w:line="290" w:lineRule="auto"/>
      </w:pPr>
      <w:r>
        <w:rPr>
          <w:color w:val="333333"/>
        </w:rPr>
        <w:t xml:space="preserve">5.6. Лицензиат обязуется не распространять Программный продукт отдельно от принадлежащего Лицензиату ПО. Под распространением Программного продукта понимается предоставление доступа третьим лицам к воспроизведенному в любой форме Программному продукту. Под третьими лицами понимаются все лица, исключая Стороны данного Договора и работников, нанятых Лицензиатом по трудовому договору или договору подряда.</w:t>
      </w:r>
    </w:p>
    <w:p>
      <w:pPr>
        <w:spacing w:before="0" w:after="150" w:line="290" w:lineRule="auto"/>
      </w:pPr>
      <w:r>
        <w:rPr>
          <w:color w:val="333333"/>
        </w:rPr>
        <w:t xml:space="preserve">5.7. Лицензиат обязуется включить в каждый экземпляр своего ПО ссылку на Лицензиара следующего содержания: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5.8. Лицензиат не имеет права предоставлять функции склонения по падежам, реализованные при помощи Программного продукта в виде программного интерфейса (API), другим программным системам, правообладателем которых он не является. В случае возникновения такой необходимости правообладатели вышеназванных систем должны сначала получить права на использование Программного продукта.</w:t>
      </w:r>
    </w:p>
    <w:p>
      <w:pPr>
        <w:spacing w:before="0" w:after="150" w:line="290" w:lineRule="auto"/>
      </w:pPr>
      <w:r>
        <w:rPr>
          <w:color w:val="333333"/>
        </w:rPr>
        <w:t xml:space="preserve">5.9. При передаче Лицензиатом неисключительных прав на программные продукты, в которые встроен Модуль, Лицензиат не обязан уведомлять об этом Лицензиара.</w:t>
      </w:r>
    </w:p>
    <w:p>
      <w:pPr>
        <w:spacing w:before="0" w:after="150" w:line="290" w:lineRule="auto"/>
      </w:pPr>
      <w:r>
        <w:rPr>
          <w:color w:val="333333"/>
        </w:rPr>
        <w:t xml:space="preserve">5.10. Лицензиат не обязан предоставлять Лицензиару отчеты по использованию Модуля.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ГАРАНТИЙНЫЕ ОБЯЗАТЕЛЬСТВА И ТЕХНИЧЕСКАЯ ПОДДЕРЖКА</w:t>
      </w:r>
    </w:p>
    <w:p>
      <w:pPr>
        <w:spacing w:before="0" w:after="150" w:line="290" w:lineRule="auto"/>
      </w:pPr>
      <w:r>
        <w:rPr>
          <w:color w:val="333333"/>
        </w:rPr>
        <w:t xml:space="preserve">6.1. Лицензиар гарантирует отсутствие в Модуле технических дефектов, приводящих к возникновению недокументированных исключений (exceptions), утечкам памяти или «зависаниям» вызывающей программы.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обнаружения в Модуле дефектов, перечисленных в п.6.1, Лицензиар обязуется устранить эти дефекты в недельный срок при условии предоставления Лицензиатом способа воспроизведения указанных дефектов.</w:t>
      </w:r>
    </w:p>
    <w:p>
      <w:pPr>
        <w:spacing w:before="0" w:after="150" w:line="290" w:lineRule="auto"/>
      </w:pPr>
      <w:r>
        <w:rPr>
          <w:color w:val="333333"/>
        </w:rPr>
        <w:t xml:space="preserve">6.3. Лицензиар обязуется в течение ________________________ с даты заключения Договора без дополнительной платы предоставлять Лицензиату техническую поддержку в виде консультаций по вопросам, касающимся использования Модуля, по электронной почте или через сайт ________________________. Лицензиар обязуется отвечать на запросы Лицензиата в течение ________ календарных дней с момента обращения.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ПРИОБРЕТЕНИЕ НОВЫХ ВЕРСИЙ МОДУЛЯ</w:t>
      </w:r>
    </w:p>
    <w:p>
      <w:pPr>
        <w:spacing w:before="0" w:after="150" w:line="290" w:lineRule="auto"/>
      </w:pPr>
      <w:r>
        <w:rPr>
          <w:color w:val="333333"/>
        </w:rPr>
        <w:t xml:space="preserve">7.1. В течение ________________________ с момента передачи прав на Модуль Лицензиат имеет право получать новые версии Модуля бесплатно. Для этого достаточно направить Лицензиару запрос по электронной почте, указанной в п.11 настоящего Договора. Лицензиар обязуется удовлетворить запрос в течение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7.2. По истечении ________________________ с момента передачи прав на Модуль Лицензиат имеет право на продление периода получения новых версий за дополнительную плату, равную ________% от цены данного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Лицензиар не несет ответственности за какой-либо ущерб, связанный с использованием или невозможностью использования Модуля.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Договор может быть расторгнут по взаимному письменному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установления факта нарушения Лицензиатом условий данного Договора или законодательства Российской Федерации в отношении Программного продукта, Лицензиар обязуется известить об этом Лицензиата. Лицензиат обязуется в тридцатидневный срок устранить нарушения, либо представить доказательства отсутствия вины Лицензиата в указанном нарушении. Лицензиар в случае отсутствия подобной информации имеет право в любой момент в одностороннем порядке расторгнуть настоящий Договор, уведомив об этом Лицензиата.</w:t>
      </w:r>
    </w:p>
    <w:p>
      <w:pPr>
        <w:spacing w:before="0" w:after="150" w:line="290" w:lineRule="auto"/>
      </w:pPr>
      <w:r>
        <w:rPr>
          <w:color w:val="333333"/>
        </w:rPr>
        <w:t xml:space="preserve">9.3. При расторжении настоящего Договора или в случае, если Договор будет признан недействительным, Лицензиат обязан прекратить использование Модуля, удалить все имеющиеся в его распоряжении копии Модуля и известить об этом Лицензиара.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http://dbsd.ru/contracts/copyright-contract/1435.html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2016-03-03T18:18:00+03:00</dcterms:created>
  <dcterms:modified xsi:type="dcterms:W3CDTF">2016-03-03T18:18:00+03:00</dcterms:modified>
  <dc:title/>
  <dc:description/>
  <dc:subject/>
  <cp:keywords/>
  <cp:category/>
</cp:coreProperties>
</file>