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АГЕНТСКОЕ СОГЛАШЕНИЕ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Принципал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Агент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СОГЛАШЕНИЯ</w:t>
      </w:r>
    </w:p>
    <w:p>
      <w:pPr>
        <w:spacing w:before="0" w:after="150" w:line="290" w:lineRule="auto"/>
      </w:pPr>
      <w:r>
        <w:rPr>
          <w:color w:val="333333"/>
        </w:rPr>
        <w:t xml:space="preserve">1.1. Принципал поручает, а Агент принимает на себя обязательства выступать в качестве рекламного агента и оказывать маркетинговые услуги Принципалу.</w:t>
      </w:r>
    </w:p>
    <w:p>
      <w:pPr>
        <w:spacing w:before="0" w:after="150" w:line="290" w:lineRule="auto"/>
      </w:pPr>
      <w:r>
        <w:rPr>
          <w:color w:val="333333"/>
        </w:rPr>
        <w:t xml:space="preserve">1.2. Агент осуществляет поиск партнеров, подготавливает контракты, соглашения и договоры; оказывает иные услуги, способствующие заключению договоров и иных соглашений между Принципалом и требуемыми партнерами.</w:t>
      </w:r>
    </w:p>
    <w:p>
      <w:pPr>
        <w:spacing w:before="0" w:after="150" w:line="290" w:lineRule="auto"/>
      </w:pPr>
      <w:r>
        <w:rPr>
          <w:color w:val="333333"/>
        </w:rPr>
        <w:t xml:space="preserve">1.3. Договора и иные соглашения заключаются непосредственно между Принципалом и контрагентами.</w:t>
      </w:r>
    </w:p>
    <w:p>
      <w:pPr>
        <w:spacing w:before="0" w:after="150" w:line="290" w:lineRule="auto"/>
      </w:pPr>
      <w:r>
        <w:rPr>
          <w:color w:val="333333"/>
        </w:rPr>
        <w:t xml:space="preserve">1.4. Принципал имеет право устанавливать необходимые связи с третьими лицами непосредственно, без участия Агента.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АГЕНТА</w:t>
      </w:r>
    </w:p>
    <w:p>
      <w:pPr>
        <w:spacing w:before="0" w:after="150" w:line="290" w:lineRule="auto"/>
      </w:pPr>
      <w:r>
        <w:rPr>
          <w:color w:val="333333"/>
        </w:rPr>
        <w:t xml:space="preserve">Агент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 Охранять коммерческие, финансовые и другие интересы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2.2. Информировать партнеров об условиях установления связей, условиях поставки, условиях платежа и других условиях покупки и продажи товаров Принципалом в соответствии с письменными инструкциями, полученными от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2.3. Информировать Принципала о торгах, аукционах и конкурсах, объявляемых в отношении товаров и услуг, являющихся предметом настоящего соглашения и оказывать содействие Принципалу в участии в них.</w:t>
      </w:r>
    </w:p>
    <w:p>
      <w:pPr>
        <w:spacing w:before="0" w:after="150" w:line="290" w:lineRule="auto"/>
      </w:pPr>
      <w:r>
        <w:rPr>
          <w:color w:val="333333"/>
        </w:rPr>
        <w:t xml:space="preserve">2.4. Оказывать содействие Принципалу в проведении переговоров и участвовать в согласовании условий сделок. Оценивать экономическую и коммерческую эффективность заключаемых Принципалом сделок на основе проведенного маркетингового анализа рынка.</w:t>
      </w:r>
    </w:p>
    <w:p>
      <w:pPr>
        <w:spacing w:before="0" w:after="150" w:line="290" w:lineRule="auto"/>
      </w:pPr>
      <w:r>
        <w:rPr>
          <w:color w:val="333333"/>
        </w:rPr>
        <w:t xml:space="preserve">2.5. Осуществлять рекламные услуги. Согласовывать с Принципалом сметы расходов на проведение рекламных услуг не менее, чем за один месяц до их проведения. Все расходы по рекламе полностью несет Принципал.</w:t>
      </w:r>
    </w:p>
    <w:p>
      <w:pPr>
        <w:spacing w:before="0" w:after="150" w:line="290" w:lineRule="auto"/>
      </w:pPr>
      <w:r>
        <w:rPr>
          <w:color w:val="333333"/>
        </w:rPr>
        <w:t xml:space="preserve">2.6. Своевременно информировать о всех существенных изменениях, влияющих на осуществляемые Принципалом сделки.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ПРИНЦИПАЛА</w:t>
      </w:r>
    </w:p>
    <w:p>
      <w:pPr>
        <w:spacing w:before="0" w:after="150" w:line="290" w:lineRule="auto"/>
      </w:pPr>
      <w:r>
        <w:rPr>
          <w:color w:val="333333"/>
        </w:rPr>
        <w:t xml:space="preserve">Принципал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 Оказывать Агенту всемерную помощь в выполнении настоящего Соглашения, своевременно информировать Агента о планах предстоящих продаж и закупок, совместно с Агентом изыскивать пути улучшения работы.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Передавать Агенту типовые условия договоров, сделок и соглашений, а также рекламные материалы.</w:t>
      </w:r>
    </w:p>
    <w:p>
      <w:pPr>
        <w:spacing w:before="0" w:after="150" w:line="290" w:lineRule="auto"/>
      </w:pPr>
      <w:r>
        <w:rPr>
          <w:color w:val="333333"/>
        </w:rPr>
        <w:t xml:space="preserve">3.3. При необходимости командировать своих представителей и принимать представителей Агента для оказания взаимопомощи.</w:t>
      </w:r>
    </w:p>
    <w:p>
      <w:pPr>
        <w:spacing w:before="0" w:after="150" w:line="290" w:lineRule="auto"/>
      </w:pPr>
      <w:r>
        <w:rPr>
          <w:color w:val="333333"/>
        </w:rPr>
        <w:t xml:space="preserve">3.4. Выполнять свои обязательства перед контрагентами.</w:t>
      </w:r>
    </w:p>
    <w:p>
      <w:pPr>
        <w:spacing w:before="0" w:after="150" w:line="290" w:lineRule="auto"/>
      </w:pPr>
      <w:r>
        <w:rPr>
          <w:color w:val="333333"/>
        </w:rPr>
        <w:t xml:space="preserve">3.5. Правильно и своевременно выплачивать Агенту причитающееся ему вознаграждение.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ВЫПОЛНЕНИЯ РАБОТ</w:t>
      </w:r>
    </w:p>
    <w:p>
      <w:pPr>
        <w:spacing w:before="0" w:after="150" w:line="290" w:lineRule="auto"/>
      </w:pPr>
      <w:r>
        <w:rPr>
          <w:color w:val="333333"/>
        </w:rPr>
        <w:t xml:space="preserve">4.1. Принципал направляет Агенту письменное поручение и типовой договор купли-продажи со всеми необходимыми условиями сделки, после чего Агент обязан немедленно начать работу по выполнению поручения Принципала.</w:t>
      </w:r>
    </w:p>
    <w:p>
      <w:pPr>
        <w:spacing w:before="0" w:after="150" w:line="290" w:lineRule="auto"/>
      </w:pPr>
      <w:r>
        <w:rPr>
          <w:color w:val="333333"/>
        </w:rPr>
        <w:t xml:space="preserve">4.2. Выполнив поручение, Агент направляет Принципалу отчет о проделанной работе с указанием суммы вознаграждения и условий его оплаты, который утверждается и подписывается Сторонами. Поручение Принципала (Приложение № 1) и Отчет Агента (Приложение № 2) являются неотъемлемой частью настоящего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4.4. После принятия и утверждения отчета, Принципал подписывает договор, предложенный Агентом и становится обязанным перед контрагентами.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ОПЛАТА АГЕНТСКИХ УСЛУГ</w:t>
      </w:r>
    </w:p>
    <w:p>
      <w:pPr>
        <w:spacing w:before="0" w:after="150" w:line="290" w:lineRule="auto"/>
      </w:pPr>
      <w:r>
        <w:rPr>
          <w:color w:val="333333"/>
        </w:rPr>
        <w:t xml:space="preserve">5.1. За оказание агентских услуг при купле-продаже товаров Принципалом Агенту выплачивается вознаграждение в размере ________ (________________________________________________) рублей перечислением на счет Агента. При этом, вознаграждение или часть его может быть предоставлена Агенту в товарной форме, по желанию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5.2. Вознаграждение выплачивается Агенту в течение ________ дней после осуществления выплат по договору, заключенному при содействии Агента.</w:t>
      </w:r>
    </w:p>
    <w:p>
      <w:pPr>
        <w:spacing w:before="0" w:after="150" w:line="290" w:lineRule="auto"/>
      </w:pPr>
      <w:r>
        <w:rPr>
          <w:color w:val="333333"/>
        </w:rPr>
        <w:t xml:space="preserve">5.3. За просрочку выплат Принципал выплачивает Агенту неустойку в размере ________ % стоимости заключенного при содействии Агента договора за каждый день просрочки но не более ________ %.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РЕШЕНИЕ СПОРНЫХ ВОПРОСОВ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Стороны примут все меры к разрешению споров и разногласий, которые могут возникнуть из настоящего соглашения,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случае, если стороны не договорятся, все споры и разногласия передаются на разрешение арбитражного суда.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Настоящее Соглашение вступает в силу после подписания обеими Сторонами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Настоящее Соглашение может быть расторгнуто или условия его изменены по желанию одной из Сторон, если она заявит об этом в письменной форме за ________________________ до истечения срока его действия при условии согласия второй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Все изменения и дополнения к настоящему Соглашению являются действительными, если они совершены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7.3. Ни одна из Сторон не имеет права без письменного согласия другой Стороны передавать свои права и обязанности по настоящему Соглашению каким-либо третьим лицам.</w:t>
      </w:r>
    </w:p>
    <w:p>
      <w:pPr>
        <w:spacing w:before="0" w:after="150" w:line="290" w:lineRule="auto"/>
      </w:pPr>
      <w:r>
        <w:rPr>
          <w:color w:val="333333"/>
        </w:rPr>
        <w:t xml:space="preserve">7.4. Независимо от истечения срока действия настоящего Соглашения, Агент имеет право на вознаграждение по услугам, оказанным Принципалу, и по договорам и другим соглашениям, заключенным с помощью Агента в период действия Соглашения.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Настоящее Соглашение составлено и подписано в ________ экземплярах, каждый из которых имеет одинаковую юридическую силу, по ________ экземпляров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Принципал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Агент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Принципал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Агент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http://dbsd.ru/contracts/agency-contract/2.html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2016-03-03T18:38:27+03:00</dcterms:created>
  <dcterms:modified xsi:type="dcterms:W3CDTF">2016-03-03T18:38:27+03:00</dcterms:modified>
  <dc:title/>
  <dc:description/>
  <dc:subject/>
  <cp:keywords/>
  <cp:category/>
</cp:coreProperties>
</file>