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БЕСПРОЦЕНТНОГО ЗАЙМА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Займодавец передает Заемщику беспроцентный заем на сумму ________ рублей, а Заемщик обязуется вернуть указанную сумму займа в обусловленный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Займодавец обязан передать Заемщику или перечислить на его банковский счет указанную сумму займа в срок до «___» _____________ 2016.</w:t>
      </w:r>
    </w:p>
    <w:p>
      <w:pPr>
        <w:spacing w:before="0" w:after="150" w:line="290" w:lineRule="auto"/>
      </w:pPr>
      <w:r>
        <w:rPr>
          <w:color w:val="333333"/>
        </w:rPr>
        <w:t xml:space="preserve">2.2. Возврат указанной в настоящем договоре суммы займа может происходить по желанию Заемщика в течение ________________________ по частям (в рассрочку), но не позднее «___» _____________ 2016. Указанная сумма беспроцентного займа может быть возвращена Заемщиком досрочно.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невозвращения указанной в п. 1 суммы займа в определенный в п. 2.2 срок, Заемщик уплачивает штраф в размере ________% от суммы займа за каждый день просрочки до дня ее возврата Займодавцу. Размер процентов определяется учетной ставкой банковского процента на день исполнения денежного обязательства или его соответствующей части в месте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3.2. Неисполнение одной из сторон условий настоящего договора приведшие к материальным потерям второй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 - МАЖОР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наступлении обстоятельств, указанных в п. 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Если сторона не направит или несвоевременно направит извещение, предусмотренное в п. 4.2, то она обязана возместить второй стороне понесенные ею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случаях наступления обстоятельств, предусмотренных в п.4.1,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4.5. Если, наступившие обстоятельства, перечисленные в п. 4.1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 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вступает в силу с момента передачи Займодавцем суммы займа, указанной в п. 1.1 Заемщику или перечисления соответствующих денежных средств на его банковский счет.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будет считаться исполненным при выполнении Сторонами взаимных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Займодавец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http://dbsd.ru/contracts/debt-contract/16.html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2016-03-03T18:38:13+03:00</dcterms:created>
  <dcterms:modified xsi:type="dcterms:W3CDTF">2016-03-03T18:38:13+03:00</dcterms:modified>
  <dc:title/>
  <dc:description/>
  <dc:subject/>
  <cp:keywords/>
  <cp:category/>
</cp:coreProperties>
</file>