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имуществом (целевое использование)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Ссудодатель передает, а Ссудополучатель принимает в безвозмездное пользование следующее имущество: ________________________________________________, используемое для цели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Ссудополучатель обязан возвратить имущество по первому требованию Ссудодателя.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Ссудополучатель обязан содержать имущество в исправном состоянии, использовать его по назначению, оговоренному в настоящем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2.3. Ссудополучатель обязан производить за свой счет текущий и капитальный ремонт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2.4. Риск случайной гибели или случайного повреждения переданного имущества несет Ссудодатель, за исключением случаев, указанных в п.2.5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Ссудополучатель несет риск случайной гибели или случайного повреждения переданного имущества, если имущество погибло или было испорчено в связи с тем, что он использовал его не в соответствии с настоящим договором или назначением имущества либо передал его третьему 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2.6. Ссудополучатель обязан установить передаваемое имущество в ________________________ и не передвигать его с указанного места.</w:t>
      </w:r>
    </w:p>
    <w:p>
      <w:pPr>
        <w:spacing w:before="0" w:after="150" w:line="290" w:lineRule="auto"/>
      </w:pPr>
      <w:r>
        <w:rPr>
          <w:color w:val="333333"/>
        </w:rPr>
        <w:t xml:space="preserve">2.7. Передаваемое имущество в течение всего срока действия договора должно быть максимально заполнено товаром фирмы «________________________», полученным Ссудополучателем от Ссудодателя по договору купли-продажи №________ от «___» _____________ 2016 года, в ассортименте в соответствии с условиями этого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2.8. По окончании срока действия настоящего договора Ссудополучатель обязуется возвратить имущество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2.9. Ссудополучатель обязуется не допускать передачу вышеуказанного имущества третьим лицам без согласия Ссудодателя.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подписания, составлен в 2-х экземплярах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ПЛАТЕЖНЫЕ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http://dbsd.ru/contracts/uncompensated-use-contract/1126.html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2016-03-03T18:23:17+03:00</dcterms:created>
  <dcterms:modified xsi:type="dcterms:W3CDTF">2016-03-03T18:23:17+03:00</dcterms:modified>
  <dc:title/>
  <dc:description/>
  <dc:subject/>
  <cp:keywords/>
  <cp:category/>
</cp:coreProperties>
</file>