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БЕЗВОЗМЕЗДНОГО ПОЛЬЗОВАНИЯ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Ссудодатель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Ссудополучатель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Ссудодатель обязуется предоставить в безвозмездное временное пользование Ссудополучателю, а Ссудополучатель обязуется принять имущество, указанное в Приложении №1 к настоящему Договору, именуемое в дальнейшем «Имущество», и своевременно возвратить его в исправном состоянии с учетом нормального износа.</w:t>
      </w:r>
    </w:p>
    <w:p>
      <w:pPr>
        <w:spacing w:before="0" w:after="150" w:line="290" w:lineRule="auto"/>
      </w:pPr>
      <w:r>
        <w:rPr>
          <w:color w:val="333333"/>
        </w:rPr>
        <w:t xml:space="preserve">1.2. Имущество принадлежит Ссудодателю на праве собственности, что подтверждается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Ссудодатель гарантирует, что до подписания настоящего Договора передаваемое имущество никому другому не продано, не подарено, не заложено, не обременено правами третьих лиц, в споре и под арестом (запрещением) не состоит.</w:t>
      </w:r>
    </w:p>
    <w:p>
      <w:pPr>
        <w:spacing w:before="0" w:after="150" w:line="290" w:lineRule="auto"/>
      </w:pPr>
      <w:r>
        <w:rPr>
          <w:color w:val="333333"/>
        </w:rPr>
        <w:t xml:space="preserve">1.4. Ссудополучатель будет использовать имущество в соответствии с его назначением для предпринимательской деятельности.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Ссудодатель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В течение ________ дней после подписания настоящего Договора передать указанное в п.1.1 настоящего Договора имущество Ссудополучателю. Передача имущества подтверждается актом приемки-передачи, подписанным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2.1.2. Предоставить имущество в исправном состоянии, позволяющем его использовать в соответствии с назначением.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Ссудополучатель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Поддерживать имущество в исправном состоянии с соблюдением правил его эксплуатации и нести все расходы на его содержание, в том числе уплачивать связанные с его использованием налоги.</w:t>
      </w:r>
    </w:p>
    <w:p>
      <w:pPr>
        <w:spacing w:before="0" w:after="150" w:line="290" w:lineRule="auto"/>
      </w:pPr>
      <w:r>
        <w:rPr>
          <w:color w:val="333333"/>
        </w:rPr>
        <w:t xml:space="preserve">2.2.2. Немедленно предупредить Ссудодателя при обнаружении непригодности или недоброкачественности имущества и прекратить его использование. Ссудополучатель, не предупредивший Ссудодателя об указанных обстоятельствах либо продолживший пользоваться имуществом, не дожидаясь ответа Ссудодателя, не вправе при возникновении спора ссылаться на указанные обстоятельства.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2.2.3. Если имущество вышло из строя вследствие неправильной эксплуатации его Ссудополучателем – произвести ремонт имущества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2.2.4. Не передавать имущество в аренду, в безвозмездное пользование иным лицам, не передавать свои права и обязанности по настоящему Договору третьим лицам, не отдавать имущество в залог.</w:t>
      </w:r>
    </w:p>
    <w:p>
      <w:pPr>
        <w:spacing w:before="0" w:after="150" w:line="290" w:lineRule="auto"/>
      </w:pPr>
      <w:r>
        <w:rPr>
          <w:color w:val="333333"/>
        </w:rPr>
        <w:t xml:space="preserve">2.2.5. Использовать имущество следующим образом: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Имущество, указанное в п.1.1 настоящего Договора, передается в безвозмездное временное пользование со всеми его принадлежностями и относящимися к нему документами (инструкцией по использованию, техническим паспортом).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В случае если имущество по настоящему Договору было передано без его принадлежностей и относящихся к нему документов, без которых оно не может быть использовано по назначению либо его использование в значительной степени утрачивает ценность для Ссудополучателя,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ущерба.</w:t>
      </w:r>
    </w:p>
    <w:p>
      <w:pPr>
        <w:spacing w:before="0" w:after="150" w:line="290" w:lineRule="auto"/>
      </w:pPr>
      <w:r>
        <w:rPr>
          <w:color w:val="333333"/>
        </w:rPr>
        <w:t xml:space="preserve">3.2.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убытки, если иное не установлено действующим законодательством 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3.3. Ссудополучатель возмещает убытки, если они возникли вследствие его виновных действий или бездействия.</w:t>
      </w:r>
    </w:p>
    <w:p>
      <w:pPr>
        <w:spacing w:before="0" w:after="150" w:line="290" w:lineRule="auto"/>
      </w:pPr>
      <w:r>
        <w:rPr>
          <w:color w:val="333333"/>
        </w:rPr>
        <w:t xml:space="preserve">3.4. Ссудодатель отвечает за недостатки имущества, которые он умышленно или по грубой неосторожности не оговорил при заключении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3.5. Ссудодатель отвечает за вред, причиненный третьему лицу в результате использования имущества, если не докажет, что вред причинен вследствие умысла или грубой неосторожности Ссудополучателя или его работника.</w:t>
      </w:r>
    </w:p>
    <w:p>
      <w:pPr>
        <w:spacing w:before="0" w:after="150" w:line="290" w:lineRule="auto"/>
      </w:pPr>
      <w:r>
        <w:rPr>
          <w:color w:val="333333"/>
        </w:rPr>
        <w:t xml:space="preserve">3.6.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РИСК СЛУЧАЙНОЙ ГИБЕЛИ ИЛИ СЛУЧАЙНОГО ПОВРЕЖДЕНИЯ ИМУЩЕСТВА</w:t>
      </w:r>
    </w:p>
    <w:p>
      <w:pPr>
        <w:spacing w:before="0" w:after="150" w:line="290" w:lineRule="auto"/>
      </w:pPr>
      <w:r>
        <w:rPr>
          <w:color w:val="333333"/>
        </w:rPr>
        <w:t xml:space="preserve">4.1. Риск случайной гибели или случайного повреждения имущества несет Ссудодатель, за исключением случаев, указанных в п.4.2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Ссудополучатель несет риск случайной гибели или случайного повреждения имущества, если имущество погибло или было испорчено в связи с тем, что он использовал его не в соответствии с настоящим Договором или назначением имущества либо передал его третьему лицу без согласия Ссудодателя. Ссудополучатель несет также риск случайной гибели или случайного повреждения имущества, если с учетом фактических обстоятельств мог предотвратить его гибель или порчу, пожертвовав своим имуществом, но предпочел сохранить свое имущество.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ДОГОВОРА. ИЗМЕНЕНИЕ И ПРЕКРАЩЕНИЕ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вступает в действие с момента подписания его обеими Сторонами и действует до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5.2. Договор может быть изменен или его действие прекращено досрочно по письменному соглашению Сторон, а также в иных случаях, предусмотренных действующим законодательством Российской Федерации или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5.3. Ссудополучатель вправе требовать расторжения настоящего Договора: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обнаружении недостатков, делающих нормальное использование имущества невозможным или обременительным, о наличии которых он не знал и не мог знать в момент заключения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имущество в силу обстоятельств, за которые он не отвечает, окажется в состоянии, непригодном для использования;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при заключении Договора Ссудодатель не предупредил его о правах третьих лиц на имущество;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неисполнении Ссудодателем обязанности передать имущество либо его принадлежности и относящиеся к нему документы.</w:t>
      </w:r>
    </w:p>
    <w:p>
      <w:pPr>
        <w:spacing w:before="0" w:after="150" w:line="290" w:lineRule="auto"/>
      </w:pPr>
      <w:r>
        <w:rPr>
          <w:color w:val="333333"/>
        </w:rPr>
        <w:t xml:space="preserve">5.4. Ссудодатель вправе потребовать расторжения настоящего Договора в случаях, когда Ссудополучатель: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использует имущество не в соответствии с Договором или назначением имущества;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выполняет обязанностей по поддержанию имущества в исправном состоянии или его содержанию;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существенно ухудшает состояние имущества;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без согласия Ссудодателя передал имущество третьему лицу.</w:t>
      </w:r>
    </w:p>
    <w:p>
      <w:pPr>
        <w:spacing w:before="0" w:after="150" w:line="290" w:lineRule="auto"/>
      </w:pPr>
      <w:r>
        <w:rPr>
          <w:color w:val="333333"/>
        </w:rPr>
        <w:t xml:space="preserve">5.5. Настоящий Договор прекращается по основаниям, установленным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6.1.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на основе действующего законодательства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неурегулирования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8.2. Настоящий Договор составлен в 2-х экземплярах, имеющих одинаковую юридическую силу, по одному экземпляру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Приложение №1. Характеристики имущества, передаваемого в безвозмездное пользование.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ПЛАТЕЖНЫЕ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Ссудодатель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Ссудополучатель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Ссудодатель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Ссудополучатель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http://dbsd.ru/contracts/uncompensated-use-contract/393.html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2016-03-03T18:32:31+03:00</dcterms:created>
  <dcterms:modified xsi:type="dcterms:W3CDTF">2016-03-03T18:32:31+03:00</dcterms:modified>
  <dc:title/>
  <dc:description/>
  <dc:subject/>
  <cp:keywords/>
  <cp:category/>
</cp:coreProperties>
</file>