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БЛАГОТВОРИТЕЛЬНОГО ПОЖЕРТВОВАНИЯ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Благотворитель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Благополучатель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Благотворитель передает Благополучателю денежные средства (благотворительное пожертвование) для реализации благотворительной программы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Цели программы: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Программа и бюджет прилагаются к договору и являются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Настоящий договор начинает действовать с «___» _____________ 2016 г. Датой окончания договора является «___» _____________ 2016 г. (Настоящий договор вступает в силу с момента заключения и заканчивается после выполнения принятых сторонами на себя обязательств в соответствии с условиями договора).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ПРЕДОСТАВЛЕНИЯ И РАСХОДОВАНИЯ ПОЖЕРТВОВАНИЯ</w:t>
      </w:r>
    </w:p>
    <w:p>
      <w:pPr>
        <w:spacing w:before="0" w:after="150" w:line="290" w:lineRule="auto"/>
      </w:pPr>
      <w:r>
        <w:rPr>
          <w:color w:val="333333"/>
        </w:rPr>
        <w:t xml:space="preserve">2.1. Общая сумма благотворительного пожертвования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Средства, предоставляемые по настоящему договору, должны расходоваться в соответствии с бюджетом и в сроки, предусмотренные программой.</w:t>
      </w:r>
    </w:p>
    <w:p>
      <w:pPr>
        <w:spacing w:before="0" w:after="150" w:line="290" w:lineRule="auto"/>
      </w:pPr>
      <w:r>
        <w:rPr>
          <w:color w:val="333333"/>
        </w:rPr>
        <w:t xml:space="preserve">2.3. Если необходимо перераспределение денежных средств из одной статьи бюджета в другую или Благополучатель хочет создать новую статью расхода, или изменить сроки реализации этапов программы, то следует получить письменное согласие Благотворителя.</w:t>
      </w:r>
    </w:p>
    <w:p>
      <w:pPr>
        <w:spacing w:before="0" w:after="150" w:line="290" w:lineRule="auto"/>
      </w:pPr>
      <w:r>
        <w:rPr>
          <w:color w:val="333333"/>
        </w:rPr>
        <w:t xml:space="preserve">2.4. Благополучатель должен вести бухгалтерскую документацию в соответствии с требованиями, предъявляемыми российским законодательством. Благополучатель обеспечивает доступ представителя Благотворителя ко всей документации, связанной с реализацией прилагаемой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2.5. Перевод денежных средств на счет Благополучателя осуществляется на основании программы с учетом текущих потребностей по выплатам.</w:t>
      </w:r>
    </w:p>
    <w:p>
      <w:pPr>
        <w:spacing w:before="0" w:after="150" w:line="290" w:lineRule="auto"/>
      </w:pPr>
      <w:r>
        <w:rPr>
          <w:color w:val="333333"/>
        </w:rPr>
        <w:t xml:space="preserve">2.6. Сумма первого перечисления составляет ________ рублей и переводится Благотворителем на счет Благополучателя в течение ________ дней после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2.7. Перевод средств на счет Благополучателя производится в течение ________ дней после получения отчета.</w:t>
      </w:r>
    </w:p>
    <w:p>
      <w:pPr>
        <w:spacing w:before="0" w:after="150" w:line="290" w:lineRule="auto"/>
      </w:pPr>
      <w:r>
        <w:rPr>
          <w:color w:val="333333"/>
        </w:rPr>
        <w:t xml:space="preserve">2.8. В случае непредоставления отчетов Благополучателем в установленные сроки или предоставления отчетов не по установленной форме, с недостоверной информацией или с арифметическими ошибками, Благотворитель имеет право приостановить последующий перевод денежных средств до предоставления необходимых отчетов или приведения/исправления отчетов в соответствие. Приостановление последующего перевода денежных средств производится на срок, равный просрочке предоставления отчетов, или, соответственно, на срок, который потребовался для приведения отчетов в соответствие с установленными формами отчетности или исправления ошибок до их повторной сдачи.</w:t>
      </w:r>
    </w:p>
    <w:p>
      <w:pPr>
        <w:spacing w:before="0" w:after="150" w:line="290" w:lineRule="auto"/>
      </w:pPr>
      <w:r>
        <w:rPr>
          <w:color w:val="333333"/>
        </w:rPr>
        <w:t xml:space="preserve">2.9. Средства, полученные Благополучателем и неиспользованные на реализацию прилагаемой программы в оговоренные сроки, должны быть возвращены Благотворителю (либо могут быть использованы на другие цели с письменного согласия Благотворителя).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ОТЧЕТНОСТЬ</w:t>
      </w:r>
    </w:p>
    <w:p>
      <w:pPr>
        <w:spacing w:before="0" w:after="150" w:line="290" w:lineRule="auto"/>
      </w:pPr>
      <w:r>
        <w:rPr>
          <w:color w:val="333333"/>
        </w:rPr>
        <w:t xml:space="preserve">3.1. Благополучатель представляет Благотворителю ежемесячные (квартальные, годовые) отчеты о достигнутых результатах в течение ________ дней после окончания периода, за который составляется отчет.</w:t>
      </w:r>
    </w:p>
    <w:p>
      <w:pPr>
        <w:spacing w:before="0" w:after="150" w:line="290" w:lineRule="auto"/>
      </w:pPr>
      <w:r>
        <w:rPr>
          <w:color w:val="333333"/>
        </w:rPr>
        <w:t xml:space="preserve">3.2. В течение ________ дней после даты завершения программы Благополучатель представляет итоговый отчет Благотворителю.</w:t>
      </w:r>
    </w:p>
    <w:p>
      <w:pPr>
        <w:spacing w:before="0" w:after="150" w:line="290" w:lineRule="auto"/>
      </w:pPr>
      <w:r>
        <w:rPr>
          <w:color w:val="333333"/>
        </w:rPr>
        <w:t xml:space="preserve">3.3. Благотворитель и Благополучатель вправе разглашать информацию о совместном благотворительном проекте, исключая финансовые условия проекта.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Изменение и расторжение договора возможны по соглашению сторон. Соглашение об изменении или расторжении договора совершается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4.2. Благополучатель вправе в любое время до передачи ему пожертвования от него отказаться. В этом случае договор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4.3. Использование целевых средств не в соответствии с программой и бюджетом дает право Благотворителю расторгнуть договор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Настоящий договор составлен в двух экземплярах,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Благотворитель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Благополучатель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Благотворитель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Благополучатель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http://dbsd.ru/contracts/gift-contract/1253.html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2016-03-03T18:21:15+03:00</dcterms:created>
  <dcterms:modified xsi:type="dcterms:W3CDTF">2016-03-03T18:21:15+03:00</dcterms:modified>
  <dc:title/>
  <dc:description/>
  <dc:subject/>
  <cp:keywords/>
  <cp:category/>
</cp:coreProperties>
</file>