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дебиторской задолженности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Цедент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Цессионарий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Цедент по настоящему Договору уступает Цессионарию свое право требования (дебиторскую задолженность) в сумме ________ рублей (далее – «Права требования») к ________________________________________________, возникшее по Договору ________________________, заключенному между ________________________ и ________________________ (далее – «Должник») за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Должнику на момент заключения настоящего Договора, в том числе к Цессионарию переходят права на неуплаченные пени (штрафы), проценты за пользование чужими денежными средствами, упущенную выгоду.</w:t>
      </w:r>
    </w:p>
    <w:p>
      <w:pPr>
        <w:spacing w:before="0" w:after="150" w:line="290" w:lineRule="auto"/>
      </w:pPr>
      <w:r>
        <w:rPr>
          <w:color w:val="333333"/>
        </w:rPr>
        <w:t xml:space="preserve">1.3. С момента полной оплаты по настоящему Договору Цессионарий приобретает Права требования, указанные в п.1.1 настоящего Договора, и наделяется всеми правами кредитора по отношению к Должнику.</w:t>
      </w:r>
    </w:p>
    <w:p>
      <w:pPr>
        <w:spacing w:before="0" w:after="150" w:line="290" w:lineRule="auto"/>
      </w:pPr>
      <w:r>
        <w:rPr>
          <w:color w:val="333333"/>
        </w:rPr>
        <w:t xml:space="preserve">1.4. Стороны при подписании настоящего Договора установили, что Должник будет уведомлен о состоявшейся уступке Прав требования в течение ________ рабочих дней с даты подписания Сторонами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РАСЧЕТЫ ПО ДОГОВОРУ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протоколом о результатах проведения торгов по продаже имущества ________________________ от «___» _____________ 2016 года цена уступки прав требований, указанных п.1.1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Денежные средства в размере ________ рублей, внесенные Цессионарием в качестве задатка в соответствии с договором о задатке ________ от «___» _____________ 2016 года, засчитываются в счет оплаты цены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2.3. Денежные средства в размере ________ рублей перечисляются Цессионарием в течение ________ дней (в течение ________ дней в случае реализации имущества посредством публичного предложения) с момента подписания настоящего Договора на расчетный счет Цедента, указанный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Стороны принимают на себя обязательства исполнить все условия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Российской Федерации и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Сторона, нарушившая свои обязательства по настоящему Договору, обязана возместить другой стороне нанесенный этим нарушением убытки в порядке и на условиях, предусмотренным действующим законодательством РФ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обязуются соблюдать конфиденциальность сведений, ставших известными им в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Настоящий Договор расторжению в одностороннем порядке не подлежит. Настоящий Договор может быть расторгнут, либо по соглашению сторон, либо в судебном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возникновения споров по настоящему Договору Стороны примут все меры к разрешению их путем переговоров. В случае невозможности их разрешения таким путем все споры по настоящему Договору разрешаются в Арбитражном суде.</w:t>
      </w:r>
    </w:p>
    <w:p>
      <w:pPr>
        <w:spacing w:before="0" w:after="150" w:line="290" w:lineRule="auto"/>
      </w:pPr>
      <w:r>
        <w:rPr>
          <w:color w:val="333333"/>
        </w:rPr>
        <w:t xml:space="preserve">4.4. Все изменения и дополнения к настоящему Договору действительны, если они согласованы Сторонами письменно и заверены подписями Сторон. </w:t>
      </w:r>
    </w:p>
    <w:p>
      <w:pPr>
        <w:spacing w:before="0" w:after="150" w:line="290" w:lineRule="auto"/>
      </w:pPr>
      <w:r>
        <w:rPr>
          <w:color w:val="333333"/>
        </w:rPr>
        <w:t xml:space="preserve">4.5. Настоящий Договор вступает в силу с момента его подписания Сторонами и действует до полного исполнения обязательств Сторон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4.6. Настоящий Договор составлен и подписан полномочными представителями Сторон в 2 экземплярах, имеющих равную юридическую силу, по одному для каждой из Сторон.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Цедент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Цессионарий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Цедент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Цессионарий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http://dbsd.ru/contracts/assignment-contract/1386.html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2016-03-03T18:18:52+03:00</dcterms:created>
  <dcterms:modified xsi:type="dcterms:W3CDTF">2016-03-03T18:18:52+03:00</dcterms:modified>
  <dc:title/>
  <dc:description/>
  <dc:subject/>
  <cp:keywords/>
  <cp:category/>
</cp:coreProperties>
</file>