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1.2. Дар, подлежащий передаче Одаряемому, обладает следующими характеристиками: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«___» _____________ 2016 г. и действует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Даритель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Дар Одаряемому в порядке и на условиях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3.1.2. Письменно уведомить Одаряемого обо всех скрытых недостатках Дара до передачи Дара Одаряемому.</w:t>
      </w:r>
    </w:p>
    <w:p>
      <w:pPr>
        <w:spacing w:before="0" w:after="150" w:line="290" w:lineRule="auto"/>
      </w:pPr>
      <w:r>
        <w:rPr>
          <w:color w:val="333333"/>
        </w:rPr>
        <w:t xml:space="preserve">3.1.3. Письменно уведомить Одаряемого о правах третьих лиц на Дар.</w:t>
      </w:r>
    </w:p>
    <w:p>
      <w:pPr>
        <w:spacing w:before="0" w:after="150" w:line="290" w:lineRule="auto"/>
      </w:pPr>
      <w:r>
        <w:rPr>
          <w:color w:val="333333"/>
        </w:rPr>
        <w:t xml:space="preserve">3.1.4. Обязанности Дарителя, обещавшего дарение, не переходят к его наследникам (правопреемникам). 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Одаряемый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Возместить Дарителю реальный ущерб, причиненный отказом принять Дар. 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отмены дарения возвратить Дар Дарителю, если Дар сохранился в натуре к моменту отмены дарения. 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Даритель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3.3.2.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3.3.3.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3.3.4. Отменить дарение в случае, если Даритель переживет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3.3.5. Потребовать возмещения Одаряемым реального ущерба в случае отказа Одаряемого принять Дар.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Одаряемый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До передачи Дара отказаться от его принятия, письменно известив об этом Дарителя за ________ рабочих дней до даты передачи Дара. В этом случае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3.4.2. Права Одаряемого, которому по Договору обещан Дар, не переходят к его наследникам (правопреемникам).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ПЕРЕДАЧИ ДАРА</w:t>
      </w:r>
    </w:p>
    <w:p>
      <w:pPr>
        <w:spacing w:before="0" w:after="150" w:line="290" w:lineRule="auto"/>
      </w:pPr>
      <w:r>
        <w:rPr>
          <w:color w:val="333333"/>
        </w:rPr>
        <w:t xml:space="preserve">4.1. Даритель передает Одаряемому Дар в срок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4.2. Место передачи Дара: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Право собственности на Дар переходит от Дарителя на Одаряемого с даты передачи Дара.</w:t>
      </w:r>
    </w:p>
    <w:p>
      <w:pPr>
        <w:spacing w:before="0" w:after="150" w:line="290" w:lineRule="auto"/>
      </w:pPr>
      <w:r>
        <w:rPr>
          <w:color w:val="333333"/>
        </w:rPr>
        <w:t xml:space="preserve">4.5. Риск случайной утраты (повреждения, порчи) Дара несет Одаряемый с даты передачи Дара.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7.2.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7.3. Направление Сторонами претензионных писем иным способом, чем указано в п.9.2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7.4.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ознакомлены с содержанием ст.572-582 Гражданского кодекса РФ и ст.35 Семейного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2016-03-03T18:21:18+03:00</dcterms:created>
  <dcterms:modified xsi:type="dcterms:W3CDTF">2016-03-03T18:21:18+03:00</dcterms:modified>
  <dc:title/>
  <dc:description/>
  <dc:subject/>
  <cp:keywords/>
  <cp:category/>
</cp:coreProperties>
</file>