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Даритель обязуется передать Одаряемому имущество (далее по тексту дого¬вора – «Дар»), указанное в приложении в собственность.</w:t>
      </w:r>
    </w:p>
    <w:p>
      <w:pPr>
        <w:spacing w:before="0" w:after="150" w:line="290" w:lineRule="auto"/>
      </w:pPr>
      <w:r>
        <w:rPr>
          <w:color w:val="333333"/>
        </w:rPr>
        <w:t xml:space="preserve">1.2. Приложение №________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Даритель обязуется в течение ________________________ с момента подписания настоя¬щего договора передать Одаряемому имущество, указанное в приложении №________. Передача имущества осуществляется по месту проживания Одаряемого. </w:t>
      </w:r>
    </w:p>
    <w:p>
      <w:pPr>
        <w:spacing w:before="0" w:after="150" w:line="290" w:lineRule="auto"/>
      </w:pPr>
      <w:r>
        <w:rPr>
          <w:color w:val="333333"/>
        </w:rPr>
        <w:t xml:space="preserve">2.2. Одаряемый вправе в любое время до передачи ему дара от него отказаться. Отказ Одаряемого от дара должен быть совершен также в письменной форме. В этом случае договор дарения считается расторгнутым с момента получения Дарителем отказа.</w:t>
      </w:r>
    </w:p>
    <w:p>
      <w:pPr>
        <w:spacing w:before="0" w:after="150" w:line="290" w:lineRule="auto"/>
      </w:pPr>
      <w:r>
        <w:rPr>
          <w:color w:val="333333"/>
        </w:rPr>
        <w:t xml:space="preserve">2.3. Даритель вправе отказаться от исполнения настоящего договора, если по¬сле заключения договора имущественное или семейное положение либо со¬стояние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2.4. Даритель вправе отменить дарение, если Одаряемый совершил покушение на его жизнь, жизнь кого-либо из членов его семьи или близких родственни¬ков либо умышленно причинил Дарителю телесные повреждения. </w:t>
      </w:r>
    </w:p>
    <w:p>
      <w:pPr>
        <w:spacing w:before="0" w:after="150" w:line="290" w:lineRule="auto"/>
      </w:pPr>
      <w:r>
        <w:rPr>
          <w:color w:val="333333"/>
        </w:rPr>
        <w:t xml:space="preserve"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>
      <w:pPr>
        <w:spacing w:before="0" w:after="150" w:line="290" w:lineRule="auto"/>
      </w:pPr>
      <w:r>
        <w:rPr>
          <w:color w:val="333333"/>
        </w:rPr>
        <w:t xml:space="preserve">2.6. Даритель вправе отменить дарение также в случае, если он переживет Ода¬ряемого.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составлен в двух экземплярах –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3.3. Все изменения и дополнения к настоящему договору должны быть составлены в письменной форме и подписаны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АДРЕСА И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http://dbsd.ru/contracts/gift-contract/1217.html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2016-03-03T18:21:46+03:00</dcterms:created>
  <dcterms:modified xsi:type="dcterms:W3CDTF">2016-03-03T18:21:46+03:00</dcterms:modified>
  <dc:title/>
  <dc:description/>
  <dc:subject/>
  <cp:keywords/>
  <cp:category/>
</cp:coreProperties>
</file>