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приобретение судна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Комиссионер обязуется приобрести по поручению Комитента судно ________________________________________________ (далее – «Товар») от своего имени, но за счет Комитента в срок до «___» _____________ 2016 года. В свою очередь, Комитент обязуется выплатить Комиссионеру вознаграждение за выполненное поручение. </w:t>
      </w:r>
    </w:p>
    <w:p>
      <w:pPr>
        <w:spacing w:before="0" w:after="150" w:line="290" w:lineRule="auto"/>
      </w:pPr>
      <w:r>
        <w:rPr>
          <w:color w:val="333333"/>
        </w:rPr>
        <w:t xml:space="preserve">1.2. Товар, указанный в п.1.1 настоящего договора, должен быть приобретен по цене не выше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Принятое поручение Комиссионер обязуется исполнить на условиях, наиболее выгодных для Комитента.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поручение в соответствии с указаниями Комитента;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товар на условиях, наиболее выгодных для Комитента, в том числе по цене не выше назначенной ему последним;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целях выполнения настоящего договора заключить договор купли-продажи с продавцом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обязанности по договору купли-продажи товара, заключенному с продавцом;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обязательство по приобретению товара для Комитента в сроки, установленные в настоящем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Комитента о нарушении продавцом товара условий сделки, заключенной с ним Комиссионером в рамках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охране прав Комитента на его имущество, находящееся у Комиссионера;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Комитенту отчет о выполненной работе в срок ________________________ и передать ему приобретенный в рамках настоящего договора товар;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меры, необходимые для обеспечения сохранности товара, приобретенного в рамках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Комитенту разницу в стоимости, в случае если товар был приобретен по цене выше установленной Комитентом, если не докажет, что не было возможности приобрести товар по назначенной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отступить от указаний Комитента, если по обстоятельствам дела это необходимо в интересах Комитента и Комиссионер не мог предварительно запросить Комитента либо не получил в ________________________ срок ответ на свой запрос. Комиссионер обязан уведомить Комитента о допущенных отступлениях, как только уведомление станет возможным. 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вправе требовать возмещения убытков, вызванных отменой поручения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вправе отказаться от исполнения настоящего договора. В этом случае Комиссионер должен уведомить Комитента о прекращении договора не позднее,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2.5.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2.6. Комиссионер вправе удерживать находящийся у него товар, который подлежит передаче Комитенту либо лицу, указанному Комитентом, в обеспечение своих требований по договору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2.7. Комиссионер также вправе заключать договор субкомиссии в целях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товар, приобретенный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Комиссионеру вознаграждение за выполнение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Комиссионеру суммы, израсходованные им на выполнение поручения;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отмены поручения возмещать Комиссионеру понесенные им до отмены поручения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2.9. Комитент вправе в любое время отказаться от исполнения настоящего договора, отменив данное Комиссионеру поручение, уведомив об этом Комиссионера не позднее, чем за ________ дней, с возмещением убытков Комиссионеру, вызванных отменой поручения. В этом случае Комитент обязан возместить Комиссионеру понесенные им до прекращения настоящего договора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2.10. Комитент вправе давать Комиссионеру указания о выполнении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2.11.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2.12. Если договор не будет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2.13.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КОМИССИОННОЕ ВОЗНАГРАЖДЕНИЕ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исполнение поручения по настоящему договору Комитент обязуется уплатить Комиссионеру комиссионное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если Комиссионер обеспечит продажу Товара на более выгодных для Комитента условиях, чем согласовано Сторонами, Комитент в качестве дополнительного вознаграждения уплачивает Комиссионеру ________% от полученной выгоды.</w:t>
      </w:r>
    </w:p>
    <w:p>
      <w:pPr>
        <w:spacing w:before="0" w:after="150" w:line="290" w:lineRule="auto"/>
      </w:pPr>
      <w:r>
        <w:rPr>
          <w:color w:val="333333"/>
        </w:rPr>
        <w:t xml:space="preserve">3.3. При заключении соответствующего договора с покупателем Комиссионер обязуется действовать в интересах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3.4. Вознаграждение перечисляется Комитентом по платежному поручению на расчетный счет Комиссионера после представления им отчета о выполнении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случаях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>
      <w:pPr>
        <w:spacing w:before="0" w:after="150" w:line="290" w:lineRule="auto"/>
      </w:pPr>
      <w:r>
        <w:rPr>
          <w:color w:val="333333"/>
        </w:rPr>
        <w:t xml:space="preserve">5.5. Если обстоятельства, перечисленные в п.5.1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соглашений (протоколов и т.п.) к нему конфиденциальны и не подлежат разглашению. 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настоящего договора пришли к соглашению, что все споры, вытекающие из договора, в том числе споры о признании договора недействительным (ничтожным), незаключенным будут решаться путем переговоров, а в случае не достижения согласия, споры передаются на рассмотрение постоянно действующего Третейского суда при Торгово-промышленной палате в соответствии с действующем Регламентом. Решение данного Третейского суда является окончательным и подлежит добровольному исполнению в течение ________________________ со дня вынесения решения.</w:t>
      </w:r>
      <w:r>
        <w:rPr>
          <w:color w:val="333333"/>
        </w:rPr>
        <w:t xml:space="preserve">8.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Комитента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Комиссионера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признания Комиссионера (индивидуального предпринимателя) несостоятельным (банкротом). В этом случае права и обязанности по сделкам, заключенным им для Комитента во исполнение указаний последнего, переходят к Комитенту;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уведомления и сообщения должны направляться в письменной форме. Сообщения будут считаться направленными надлежащим образом, если они были отосланы заказным письмом, по телеграфу, телетайпу, телексу, телефаксу или доставлены лично по юридическим (почтовым) адресам Сторон и получены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вступает в силу с момента его подписания Сторонами и действует до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в 2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9.5. Во всем остальном, не предусмотренном настоящим договором, Стороны будут руководствоваться действующим законодательством РФ.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2016-03-03T18:24:03+03:00</dcterms:created>
  <dcterms:modified xsi:type="dcterms:W3CDTF">2016-03-03T18:24:03+03:00</dcterms:modified>
  <dc:title/>
  <dc:description/>
  <dc:subject/>
  <cp:keywords/>
  <cp:category/>
</cp:coreProperties>
</file>