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КОММЕРЧЕСКОЙ КОНЦЕССИИ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систему производства и сбыта товаров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Правообладатель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Настоящий Договор заключается с целью успешного сбыта товаров и услуг на рынке ________________________ для достижения наилучших экономических результатов.</w:t>
      </w:r>
    </w:p>
    <w:p>
      <w:pPr>
        <w:spacing w:before="0" w:after="150" w:line="290" w:lineRule="auto"/>
      </w:pPr>
      <w:r>
        <w:rPr>
          <w:color w:val="333333"/>
        </w:rPr>
        <w:t xml:space="preserve">1.2. Правообладателем разработана успешная, эффективная и единственная в настоящее время система производства ________________________________________________, а также собственная система сбыта, которая существенно отличается от других систем.</w:t>
      </w:r>
    </w:p>
    <w:p>
      <w:pPr>
        <w:spacing w:before="0" w:after="150" w:line="290" w:lineRule="auto"/>
      </w:pPr>
      <w:r>
        <w:rPr>
          <w:color w:val="333333"/>
        </w:rPr>
        <w:t xml:space="preserve">1.3. Система производства и сбыта Правообладателя подтвердила свое высокое качество, а изделия, обозначенные торговым знаком ________________________, высоко ценятся на территории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Пользователь, учитывая факты, упомянутые в п. 1.1-1.3, обязуется осуществлять производственное и деловое сотрудничество с Лицензиаром и тем самым участвовать в производстве и сбыте ________________________. При этом он обязан применять способы и методы производства, используемые Правообладателем, и вправе пользоваться технической поддержкой с его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1.5. Стороны согласились с тем, что они имеют следующие общие хозяйственные цели: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разделение труда и специализация производства;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повышение общего объема производства и расширение производственной программы;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обеспечение экономичности производства за счет снижения себестоимости единицы продукции и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увеличение гибкости производства и сбыта в соответствии с требованиями рынка;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быстрое освоение новых изделий, пользующихся спросом.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Предметом настоящего Договора является осуществление сотрудничества и объединение в производстве и сбыте финансовых средств и трудовых ресурсов Правообладателя и Пользователя с использованием единого комплекса исключительных прав. В этих целях Правообладатель предоставляет Пользователю на срок действия настоящего Договора за вознаграждение право на использование в его коммерческой деятельности:</w:t>
      </w:r>
    </w:p>
    <w:p>
      <w:pPr>
        <w:spacing w:before="0" w:after="150" w:line="290" w:lineRule="auto"/>
      </w:pPr>
      <w:r>
        <w:rPr>
          <w:color w:val="333333"/>
        </w:rPr>
        <w:t xml:space="preserve">2.1.1. Фирменного наименования 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2.1.2. Товарного знака, зарегистрированного на имя Правообладателя ________________________________________________, изображение которого приводится в Приложении №________ к настоящему Договору; свидетельство на товарный знак ________________________________________________ для обозначения 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2.1.3. Знака обслуживания, зарегистрированного на имя Правообладателя ________________________, изображение которого приводится в Приложении №________ к настоящему Договору; свидетельство на товарный знак ________________________________________________ для обозначения 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2.1.4. Охраняемой коммерческой информации в виде ________________________________________________;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2.2. Производственный франчайзинг в рамках оказания помощи для развития производственных мощностей включает: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выбор оптимального места для производства изделий;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сотрудничество в обеспечении технических условий для получения разрешения в отношении места производства от компетентных органов;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предоставление услуг для получения разрешения на строительство;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надзор за строительством производственных объектов;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разработку программы обучения персонала и организацию обучения;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обеспечение подготовки документации для пуска и работы объекта;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разработку программы производства и плана работы;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обеспечение средствами труда для совместной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2.3. Перечисленные в п.2.1. мероприятия составляют пакет услуг, которые предоставляет Правообладатель, а их стоимость по договоренности сторон определяется в размере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Правообладатель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Пользователю техническую и коммерческую документацию и предоставить иную информацию, необходимую Пользователю для осуществления прав, предоставленных ему по договору, в срок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проинструктировать Пользователя и его работников по вопросам, связанным с осуществлением предоставленных прав;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выдать Пользователю предусмотренные настоящим Договором лицензии, обеспечив их оформление в установленном порядке;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регистрацию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Пользователю постоянное техническое и консультативное содействие, включая содействие в обучении и повышении квалификации работников;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контролировать качество товаров, производимых Пользователем на основании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разработать инвестиционную программу производства и предоставить Пользователю необходимую техническую и организационную помощь для деятельности, являющейся предметом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подготовку всей необходимой документации для получения разрешения на отвод участка под строительство и работу производственной единицы;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Пользователю необходимую помощь в разработке технологической документации для работы производственной единицы.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Пользователь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при осуществлении предусмотренной настоящим Договором деятельности фирменное наименование Правообладателя путем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рекламу производимых товаров путем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соответствие качества производимых им на основе настоящего Договора товаров качеству аналогичных товаров, производимых непосредственно Правообладателем;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инструкции и указания Правообладателя, направленные на обеспечение соответствия характера, способов и условий использования комплекса исключительных прав тому, как он используется Правообладателем, в том числе указания, касающиеся внешнего и внутреннего оформления коммерческих помещений, используемых Пользователем при осуществлении предоставленных ему по Договору прав;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покупателям (заказчикам) все дополнительные услуги, на которые они могли бы рассчитывать, приобретая (заказывая) товар непосредственно у Правообладателя;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разглашать секреты производства Правообладателя и иную полученную от него конфиденциальную коммерческую информацию;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информировать покупателей (заказчиков) наиболее очевидным для них способом о том, что он использует фирменное наименование, коммерческое обозначение, товарный знак, знак обслуживания или иное средство индивидуализации в силу Договора коммерческой концессии;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ежегодный объем производства и реализации товаров в количестве не более (не менее) ________ на общую сумму не более (не менее)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полностью оплачивать все налоги, сборы и нести другие расходы, связанные с производством и сбытом товаров.</w:t>
      </w:r>
    </w:p>
    <w:p>
      <w:pPr>
        <w:spacing w:before="0" w:after="150" w:line="290" w:lineRule="auto"/>
      </w:pPr>
      <w:r>
        <w:rPr>
          <w:color w:val="333333"/>
        </w:rPr>
        <w:t xml:space="preserve">3.3. Обязанности сторон настоящего Договора, помимо обязанностей, непосредственно в нем установленных, определяются гражданским законодательством Российской Федерации и обычаями делового оборота.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заключен на ________ лет (года) и вступает в силу со дня регистрации договора в установленном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4.2. Договор автоматически продлевается на следующие ________ лет (года), если любая из сторон не позднее чем за три месяца до истечения срока действия договора не откажется от него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4.3. Дополнительная пролонгация Договора осуществляется на условиях, указанных в п.4.2.</w:t>
      </w:r>
    </w:p>
    <w:p>
      <w:pPr>
        <w:spacing w:before="0" w:after="150" w:line="290" w:lineRule="auto"/>
      </w:pPr>
      <w:r>
        <w:rPr>
          <w:color w:val="333333"/>
        </w:rPr>
        <w:t xml:space="preserve">4.4. Отказ от Договора направляется стороне заказным или ценным письмом.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Правообладатель несет солидарную ответственность по предъявляемым к Пользователю требованиям о несоответствии качества товаров, производимых Пользователем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Сторона, нарушившая обязательство перед другой стороной, обязана возместить причиненные ей убытки в размере реального ущерба.</w:t>
      </w:r>
    </w:p>
    <w:p>
      <w:pPr>
        <w:spacing w:before="0" w:after="150" w:line="290" w:lineRule="auto"/>
      </w:pPr>
      <w:r>
        <w:rPr>
          <w:color w:val="333333"/>
        </w:rPr>
        <w:t xml:space="preserve">5.3. Если сторона, нарушившая обязательство перед другой стороной, докажет, что нарушение произошло не по ее вине, то она освобождается от имущественной ответственности.</w:t>
      </w:r>
    </w:p>
    <w:p>
      <w:pPr>
        <w:spacing w:before="0" w:after="150" w:line="290" w:lineRule="auto"/>
      </w:pPr>
      <w:r>
        <w:rPr>
          <w:color w:val="333333"/>
        </w:rPr>
        <w:t xml:space="preserve">5.4. Основанием для освобождения от ответственности являются также обстоятельства, вызванные событиями, которые независимы от воли сторон и которых не могла бы избежать и добросовестная сторона, при условии, что эти обстоятельства наступили после заключения Договора и мешают его полному или частичному выполнению.</w:t>
      </w:r>
    </w:p>
    <w:p>
      <w:pPr>
        <w:spacing w:before="0" w:after="150" w:line="290" w:lineRule="auto"/>
      </w:pPr>
      <w:r>
        <w:rPr>
          <w:color w:val="333333"/>
        </w:rPr>
        <w:t xml:space="preserve">5.5. Случаями действия непреодолимой силы считаются: война и военные действия, восстание, всеобщая мобилизация, введение на соответствующей территории режима чрезвычайного положения, забастовка, эпидемия, пожар, взрывы, землетрясения и другие природные катастрофы, принятие государственными органами нормативных актов, влияющих на условия исполнения обязательств по настоящему Договору, а также другие события, которые судебные органы признают случаями действия непреодолимой силы.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Споры, возникшие из настоящего Договора или в связи с ним, стороны будут пытаться разрешить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Все споры, разногласия или требования, возникающие из настоящего Договора (соглашения) или в связи с ним, в том числе касающиеся и его исполнения, нарушения, прекращения или недействительности, не урегулированные сторонами по договоренности, подлежат разрешениюв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Правообладатель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Правообладатель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http://dbsd.ru/contracts/franchise-contract/1240.html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2016-03-03T18:21:23+03:00</dcterms:created>
  <dcterms:modified xsi:type="dcterms:W3CDTF">2016-03-03T18:21:23+03:00</dcterms:modified>
  <dc:title/>
  <dc:description/>
  <dc:subject/>
  <cp:keywords/>
  <cp:category/>
</cp:coreProperties>
</file>