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КОММЕРЧЕСКОЙ КОНЦЕССИИ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розничной торговли бижутерии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Правообладатель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Пользователь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прав, а именно: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фирменное наименование и коммерческое обозначение Правообладателя;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охраняемую коммерческую информацию, предусмотренную условиями настоящего Договора и приложениями к нему;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 товарный знак «________________________»</w:t>
      </w:r>
    </w:p>
    <w:p>
      <w:pPr>
        <w:spacing w:before="0" w:after="150" w:line="290" w:lineRule="auto"/>
      </w:pPr>
      <w:r>
        <w:rPr>
          <w:color w:val="333333"/>
        </w:rPr>
        <w:t xml:space="preserve">1.2. Пользователь вправе использовать принадлежащий Правообладателю комплекс исключительных прав только в торговой точке, расположенной по адресу: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ВОЗНАГРАЖДЕНИЕ ЗА ПОЛЬЗОВАНИЕ КОМПЛЕКСОМ ИСКЛЮЧИТЕЛЬНЫХ ПРАВ</w:t>
      </w:r>
    </w:p>
    <w:p>
      <w:pPr>
        <w:spacing w:before="0" w:after="150" w:line="290" w:lineRule="auto"/>
      </w:pPr>
      <w:r>
        <w:rPr>
          <w:color w:val="333333"/>
        </w:rPr>
        <w:t xml:space="preserve">2.1. Вознаграждение Правообладателя за предоставление комплекса исключительных прав по настоящему Договору (далее – «Вознаграждение») включает в себя: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единовременный (паушальный) взнос в размере ________ рублей, в том числе НДС;</w:t>
      </w:r>
    </w:p>
    <w:p>
      <w:r>
        <w:rPr>
          <w:color w:val="333333"/>
        </w:rPr>
        <w:t xml:space="preserve">2.2. Вознаграждение за пользование комплексом исключительных прав Правообладателя выплачивается Пользователем путем перечисления денежных средств, указанных в п.2.1. настоящего договора, на расчетный счет Правообладателя в течение ________ дней с момента подписания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Правообладатель принимает на себя следующие права и обязанности: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Пользователю техническую и коммерческую документацию, предоставить иную информацию, необходимую Пользователю для осуществления прав, предоставленных ему по настоящему договору, а также проинструктировать Пользователя и его работников по вопросам, связанным с осуществлением этих прав;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регистрацию настоящего договора в установленном порядке;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оказывать Пользователю постоянное техническое и консультационное содействие, включая содействие в обучении и повышении квалификации работников, поддержку в вопросах организации бизнеса, составление бизнес-плана, а также проработку товарно-ассортиментной матрицы;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передать Пользователю по Акту приема-передачи (Приложение №________): дизайн-проект торговой точки, товарно-ассортиментную матрицу, книгу продаж, руководство по фирменному стилю, правила мёрчендайзинга, руководство по подбору персонала;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осуществить ________% обеспечение Пользователя своим товаром. Порядок обеспечения Пользователя продукцией Правообладателя определяется в разделе 4 настоящего Договора и осуществляется на условиях Эксклюзивности, то есть только Пользователю предоставляется право продавать товары Правообладателя в торговых точках, согласованных с последним;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Пользователя оборудованием для торгового процесса, согласно Спецификации (Приложение №________) за счет денежных средств Пользователя;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возникновения намерений третьих лиц заключить с Правообладателем договор о предоставлении аналогичных прав и открыть торговую точку (фирменный магазин) для реализации товаров Правообладателя в непосредственной близости от территории использования соответствующих прав Пользователем, заблаговременно уведомлять об этом Пользователя, который имеет право в течение ________ дней с момента извещения заявить свои права на открытие на рассматриваемой территории собственного магазина.</w:t>
      </w:r>
    </w:p>
    <w:p>
      <w:pPr>
        <w:spacing w:before="0" w:after="150" w:line="290" w:lineRule="auto"/>
      </w:pPr>
      <w:r>
        <w:rPr>
          <w:color w:val="333333"/>
        </w:rPr>
        <w:t xml:space="preserve">3.2. С учетом характера и особенностей деятельности, осуществляемой Пользователем по настоящему договору, Пользователь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при осуществлении предусмотренной настоящим договором деятельности фирменное наименование, коммерческое обозначение Правообладателя в строгом соответствии с утвержденными Правилами мёрчендайзинга и руководством по фирменному стилю;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инструкции и указания Правообладателя, направленные на обеспечение соответствия характера, способов и условий использования комплекса исключительных прав тому, как он используется Правообладателем, в том числе указания, касающиеся места расположения, а также внешнего и внутреннего оформления торговых точек, предусмотренного дизайн-проектом, используемых Пользователем при осуществлении предоставленных ему по договору прав;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разглашать информацию, содержащуюся в материалах, переданных Правообладателем, и другую полученную от него конфиденциальную коммерческую информацию;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 предоставлять третьим лицам материалы, переданные Правообладателем;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информировать покупателей (заказчиков) наиболее очевидным для них способом о том, что он использует фирменное наименование, коммерческое обозначение, товарный знак, знак обслуживания или иное средство индивидуализации в силу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отказаться от получения по договорам коммерческой концессии аналогичных прав у конкурентов (потенциальных конкурентов) Правообладателя;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согласовывать все акции, проводимые в рамках рекламных компаний, непосредственно с Правообладателем;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товарно-ассортиментную матрицу, которая составляется в согласованном с Правообладателем порядке, а также порядок и правила ведения книги продаж, утвержденные Правообладателем;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ежемесячно, не позднее ________ числа месяца следующего за отчетным, предоставлять Правообладателю отчеты о движении товара в определенном формате в зависимости от используемой электронной программы учёта продукции;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соблюдать условия настоящего договора, в части 100% заполнения торговой точки, указанной в п.1.2., продукцией Правообладателя, а также оборудованием для торгового процесса, и выполнять свои обязательства по реализации в данной торговой точке только товаров Правообладателя;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использовать в рамках исполнения обязательств по настоящему Договору электронную программу учёта продукции, а также электронное оборудование, согласно перечню, указанному в Приложение №________.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УСЛОВИЯ ПОСТАВКИ ТОВАРА И ОРГАНИЗАЦИИ МЕСТ ПРОДАЖ</w:t>
      </w:r>
    </w:p>
    <w:p>
      <w:pPr>
        <w:spacing w:before="0" w:after="150" w:line="290" w:lineRule="auto"/>
      </w:pPr>
      <w:r>
        <w:rPr>
          <w:color w:val="333333"/>
        </w:rPr>
        <w:t xml:space="preserve">4.1. Условия и порядок поставки товара:</w:t>
      </w:r>
    </w:p>
    <w:p>
      <w:pPr>
        <w:spacing w:before="0" w:after="150" w:line="290" w:lineRule="auto"/>
      </w:pPr>
      <w:r>
        <w:rPr>
          <w:color w:val="333333"/>
        </w:rPr>
        <w:t xml:space="preserve">4.1.1. Поставка товара Правообладателем осуществляется по заказам (заявкам) Пользователя на поставку по форме, утвержденной Правообладателем. </w:t>
      </w:r>
    </w:p>
    <w:p>
      <w:pPr>
        <w:spacing w:before="0" w:after="150" w:line="290" w:lineRule="auto"/>
      </w:pPr>
      <w:r>
        <w:rPr>
          <w:color w:val="333333"/>
        </w:rPr>
        <w:t xml:space="preserve">4.1.2. При получении заказа (заявки) Пользователя, товар должен быть подготовлен на складе Правообладателя для самовывоза или передачи перевозчику в течение ________ дней.</w:t>
      </w:r>
    </w:p>
    <w:p>
      <w:pPr>
        <w:spacing w:before="0" w:after="150" w:line="290" w:lineRule="auto"/>
      </w:pPr>
      <w:r>
        <w:rPr>
          <w:color w:val="333333"/>
        </w:rPr>
        <w:t xml:space="preserve">4.1.3. Поставка товара, за исключением самовывоза, осуществляется через следующих перевозчиков: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4.1.4.Моментом исполнения обязательств по поставке товара считается передача товара Пользователю на складе Правообладателя или перевозчику.</w:t>
      </w:r>
    </w:p>
    <w:p>
      <w:pPr>
        <w:spacing w:before="0" w:after="150" w:line="290" w:lineRule="auto"/>
      </w:pPr>
      <w:r>
        <w:rPr>
          <w:color w:val="333333"/>
        </w:rPr>
        <w:t xml:space="preserve">4.1.5.Моментом отгрузки считается дата на товарно-транспортных накладных.</w:t>
      </w:r>
    </w:p>
    <w:p>
      <w:pPr>
        <w:spacing w:before="0" w:after="150" w:line="290" w:lineRule="auto"/>
      </w:pPr>
      <w:r>
        <w:rPr>
          <w:color w:val="333333"/>
        </w:rPr>
        <w:t xml:space="preserve">4.2. Условия приемки товара:</w:t>
      </w:r>
    </w:p>
    <w:p>
      <w:pPr>
        <w:spacing w:before="0" w:after="150" w:line="290" w:lineRule="auto"/>
      </w:pPr>
      <w:r>
        <w:rPr>
          <w:color w:val="333333"/>
        </w:rPr>
        <w:t xml:space="preserve">4.2.1. При приемке товара Пользователь обязан осуществить проверку по количеству, ассортименту и качеству, осмотреть товар на предмет видимых недостатков и подписать соответствующие документы.</w:t>
      </w:r>
    </w:p>
    <w:p>
      <w:pPr>
        <w:spacing w:before="0" w:after="150" w:line="290" w:lineRule="auto"/>
      </w:pPr>
      <w:r>
        <w:rPr>
          <w:color w:val="333333"/>
        </w:rPr>
        <w:t xml:space="preserve">4.2.2. В случае несоответствия количества или ассортимента товара данным, указанным в накладной, Пользователь обязан незамедлительно посредством электронной или факсимильной связи известить Правообладателя о выявленных расхождениях, а в случае поставки товара через перевозчика – в течение ________ рабочих дней с момента получения товара от перевозчика. Если Пользователь не известит Правообладателя в указанный срок, товар считается полученным в количестве и ассортименте, соответствующим товарной накладной. </w:t>
      </w:r>
    </w:p>
    <w:p>
      <w:pPr>
        <w:spacing w:before="0" w:after="150" w:line="290" w:lineRule="auto"/>
      </w:pPr>
      <w:r>
        <w:rPr>
          <w:color w:val="333333"/>
        </w:rPr>
        <w:t xml:space="preserve">4.2.3. В случае обнаружения товара ненадлежащего качества, Пользователь обязан известить об этом Правообладателя в течение ________ дней, а в случае обнаружения скрытых дефектов – в течение ________ дней с момента получения товара, выслав в его адрес документально обоснованную претензию и акт приемки любым доступным средством связи.</w:t>
      </w:r>
    </w:p>
    <w:p>
      <w:pPr>
        <w:spacing w:before="0" w:after="150" w:line="290" w:lineRule="auto"/>
      </w:pPr>
      <w:r>
        <w:rPr>
          <w:color w:val="333333"/>
        </w:rPr>
        <w:t xml:space="preserve">4.2.4. Приемка возвращаемого Пользователем товара производится только при наличии всех товарно-сопроводительных документов, оформленных в соответствии с требованиями действующего законодательства: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Счета-фактуры оформляются в соответствии с п.5, 6 ст.169 НК РФ;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Товарные накладные – по унифицированной форме №ТОРГ-12, утвержденной Постановлением Госкомстата России № 132 от 25.12.1998 г.;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Акты разбраковки товара – согласно унифицированной форме № ТОРГ-2, утвержденной Постановлением Госкомстата России № 132 от 25.12.1998 г.</w:t>
      </w:r>
    </w:p>
    <w:p>
      <w:r>
        <w:rPr>
          <w:color w:val="333333"/>
        </w:rPr>
        <w:t xml:space="preserve">В случае нарушения вышеизложенных требований к оформлению документов, Правообладатель вправе отказаться от приемки товара и вернуть товар отправителю за его счет.</w:t>
      </w:r>
    </w:p>
    <w:p>
      <w:pPr>
        <w:spacing w:before="0" w:after="150" w:line="290" w:lineRule="auto"/>
      </w:pPr>
      <w:r>
        <w:rPr>
          <w:color w:val="333333"/>
        </w:rPr>
        <w:t xml:space="preserve">4.2.5. Правообладатель обязуется либо заменить товар ненадлежащего качества в разумно короткий срок либо возместить Пользователю стоимость поставленного товара ненадлежащего качества.</w:t>
      </w:r>
    </w:p>
    <w:p>
      <w:pPr>
        <w:spacing w:before="0" w:after="150" w:line="290" w:lineRule="auto"/>
      </w:pPr>
      <w:r>
        <w:rPr>
          <w:color w:val="333333"/>
        </w:rPr>
        <w:t xml:space="preserve">4.2.6. Наличие в поставляемой партии товаров ненадлежащего качества не освобождает Пользователя от обязанности оплатить товар в сроки и в порядке, предусмотренном п.4.4.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4.2.7. В течение ________ дней после получения товара Пользователь обязан подписать и отправить в адрес Правообладателя заказным письмом оригинал товарной накладной на соответствующую партию товара.</w:t>
      </w:r>
    </w:p>
    <w:p>
      <w:pPr>
        <w:spacing w:before="0" w:after="150" w:line="290" w:lineRule="auto"/>
      </w:pPr>
      <w:r>
        <w:rPr>
          <w:color w:val="333333"/>
        </w:rPr>
        <w:t xml:space="preserve">4.3. Упаковка и маркировка:</w:t>
      </w:r>
    </w:p>
    <w:p>
      <w:pPr>
        <w:spacing w:before="0" w:after="150" w:line="290" w:lineRule="auto"/>
      </w:pPr>
      <w:r>
        <w:rPr>
          <w:color w:val="333333"/>
        </w:rPr>
        <w:t xml:space="preserve">4.3.1. Товар поставляется в упаковке, обеспечивающей сохранность внешнего вида товара.</w:t>
      </w:r>
    </w:p>
    <w:p>
      <w:pPr>
        <w:spacing w:before="0" w:after="150" w:line="290" w:lineRule="auto"/>
      </w:pPr>
      <w:r>
        <w:rPr>
          <w:color w:val="333333"/>
        </w:rPr>
        <w:t xml:space="preserve">4.3.2. Маркировка производится путем нанесения на клип-пакет или на бирку кода (артикула) изделия. Любая другая маркировка должна быть оговорена дополнительно. При получении товара от перевозчика Пользователь обязан проверить целостность упаковки, а в случае ее нарушения составить акт с участием представителя перевозчика.</w:t>
      </w:r>
    </w:p>
    <w:p>
      <w:pPr>
        <w:spacing w:before="0" w:after="150" w:line="290" w:lineRule="auto"/>
      </w:pPr>
      <w:r>
        <w:rPr>
          <w:color w:val="333333"/>
        </w:rPr>
        <w:t xml:space="preserve">4.4. Цена товара и порядок расчета за товар:</w:t>
      </w:r>
    </w:p>
    <w:p>
      <w:pPr>
        <w:spacing w:before="0" w:after="150" w:line="290" w:lineRule="auto"/>
      </w:pPr>
      <w:r>
        <w:rPr>
          <w:color w:val="333333"/>
        </w:rPr>
        <w:t xml:space="preserve">4.4.1. Цена товара устанавливается в валюте РФ и указывается в товарных накладных и счетах-фактурах.</w:t>
      </w:r>
    </w:p>
    <w:p>
      <w:pPr>
        <w:spacing w:before="0" w:after="150" w:line="290" w:lineRule="auto"/>
      </w:pPr>
      <w:r>
        <w:rPr>
          <w:color w:val="333333"/>
        </w:rPr>
        <w:t xml:space="preserve">4.4.2. Цена товара, определяемая первичными документами, включает в себя стоимость необходимой товарной упаковки, маркировки и (в случае необходимости) затрат по его доставке Пользователю.</w:t>
      </w:r>
    </w:p>
    <w:p>
      <w:pPr>
        <w:spacing w:before="0" w:after="150" w:line="290" w:lineRule="auto"/>
      </w:pPr>
      <w:r>
        <w:rPr>
          <w:color w:val="333333"/>
        </w:rPr>
        <w:t xml:space="preserve">4.4.3. Оплата товара производится на основании счета Правообладателя, передаваемого Пользователю или направляемого в адрес Пользователя по факсу. </w:t>
      </w:r>
    </w:p>
    <w:p>
      <w:pPr>
        <w:spacing w:before="0" w:after="150" w:line="290" w:lineRule="auto"/>
      </w:pPr>
      <w:r>
        <w:rPr>
          <w:color w:val="333333"/>
        </w:rPr>
        <w:t xml:space="preserve">4.4.4. Расчет за поставленный товар должен быть произведен Пользователем путем перечисления авансового платежа в размере 100% от стоимости товара в течение ________ дней с даты предоставления счета. </w:t>
      </w:r>
    </w:p>
    <w:p>
      <w:pPr>
        <w:spacing w:before="0" w:after="150" w:line="290" w:lineRule="auto"/>
      </w:pPr>
      <w:r>
        <w:rPr>
          <w:color w:val="333333"/>
        </w:rPr>
        <w:t xml:space="preserve">4.4.5. Обязательство Пользователя по оплате товара считается исполненным после зачисления всех денежных средств на счет Правообладателя, или поступления в кассу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4.5. Организация мест продаж Пользователя осуществляется на следующих условиях: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фирменный магазин бижутерии размещается на территории от ________ до ________ кв.м;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фирменный магазин аксессуаров размещается на территории от ________ до ________ кв.м;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фирменный киоск размещается на территории от ________ до ________ кв.м.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5.2. Правообладатель несет субсидиарную ответственность по предъявляемым к Пользователю требованиям о несоответствии качества товаров, продаваемых Пользователем с использованием комплекса прав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5.3. В случае несоблюдения Пользователем своих обязательств, предусмотренных п.3.2. настоящего договора, Пользователь выплачивает Правообладателю штраф в размере ________ рублей за каждый выявленный факт нарушения. Для восстановления нарушенного права Пользователю предоставляется ________________________ срок. В случае не исправления нарушенного права Пользователь обязан оплатить штрафные санкции. За каждое последующее аналогичное нарушение своих обязательств Пользователь безусловно выплачивает Правообладателю предусмотренный настоящим договором штраф.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ПРАВО ПОЛЬЗОВАТЕЛЯ ЗАКЛЮЧИТЬ НАСТОЯЩИЙ ДОГОВОР НА НОВЫЙ СРОК</w:t>
      </w:r>
    </w:p>
    <w:p>
      <w:pPr>
        <w:spacing w:before="0" w:after="150" w:line="290" w:lineRule="auto"/>
      </w:pPr>
      <w:r>
        <w:rPr>
          <w:color w:val="333333"/>
        </w:rPr>
        <w:t xml:space="preserve">6.1. Пользователь, надлежащим образом исполняющий свои обязанности, имеет право по истечении срока настоящего договора на его заключение на новый срок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6.2. Договор автоматически продлевается на новый срок, если любая из сторон не позднее чем за ________ дней до истечения срока действия договора не откажется от него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6.3. Отказ от настоящего договора направляется стороне заказным или ценным письмом.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ДЕЙСТВИЕ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его государственной регистрации в установленном законодательством порядке и действует в течение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7.2. Переход к другому лицу какого-либо исключительного права, указанного в п.1.1 настоящего договора, не является основанием для изменения или расторжения договора. Новый правообладатель становится стороной настоящего договора в части прав и обязанностей, относящихся к перешедшему исключительному праву.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случае, если в период действия настоящего договора истек срок действия исключительного права, пользование которым предоставлено по настоящему договору, либо такое право прекратилось по иному основанию, настоящий договор продолжает действовать, за исключением положений, относящихся к прекратившемуся праву.</w:t>
      </w:r>
    </w:p>
    <w:p>
      <w:pPr>
        <w:spacing w:before="0" w:after="150" w:line="290" w:lineRule="auto"/>
      </w:pPr>
      <w:r>
        <w:rPr>
          <w:color w:val="333333"/>
        </w:rPr>
        <w:t xml:space="preserve">7.4. Настоящий договор прекращает действие в случае:</w:t>
      </w:r>
    </w:p>
    <w:p>
      <w:pPr>
        <w:spacing w:before="0" w:after="150" w:line="290" w:lineRule="auto"/>
      </w:pPr>
      <w:r>
        <w:rPr>
          <w:color w:val="333333"/>
        </w:rPr>
        <w:t xml:space="preserve">7.4.1. Истечения срока, указанного в п.7.1.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7.4.2. Объявления Правообладателя или Пользователя несостоятельным (банкротом).</w:t>
      </w:r>
    </w:p>
    <w:p>
      <w:pPr>
        <w:spacing w:before="0" w:after="150" w:line="290" w:lineRule="auto"/>
      </w:pPr>
      <w:r>
        <w:rPr>
          <w:color w:val="333333"/>
        </w:rPr>
        <w:t xml:space="preserve">7.4.3. Прекращения принадлежащих Правообладателю прав на фирменное наименование или коммерческое обозначение без замены их новыми аналогичными правами.</w:t>
      </w:r>
    </w:p>
    <w:p>
      <w:pPr>
        <w:spacing w:before="0" w:after="150" w:line="290" w:lineRule="auto"/>
      </w:pPr>
      <w:r>
        <w:rPr>
          <w:color w:val="333333"/>
        </w:rPr>
        <w:t xml:space="preserve">7.4.4. В иных случаях, предусмотренных законом.</w:t>
      </w:r>
    </w:p>
    <w:p>
      <w:pPr>
        <w:spacing w:before="0" w:after="150" w:line="290" w:lineRule="auto"/>
      </w:pPr>
      <w:r>
        <w:rPr>
          <w:color w:val="333333"/>
        </w:rPr>
        <w:t xml:space="preserve">7.5. Пользователь вправе требовать расторжения договора и возмещения убытков в случае изменения Правообладателем своего фирменного наименования или коммерческого обозначения, права на использование которых входят в комплекс исключительных прав, указанных в п.1.1 настоящего договора. В случае если Пользователь не требует расторжения настоящего договора, договор действует в отношении нового фирменного наименования или коммерческого обозначения Правообладателя.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8.1. Настоящий договор подлежит регистрации в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8.2. Во всем ином, не урегулированном в настоящем договоре, стороны будут руководствоваться нормами действующего законодательства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8.3. Настоящий договор составлен в ________ экземплярах, имеющих равную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Правообладатель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Пользователь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Правообладатель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Пользователь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http://dbsd.ru/contracts/franchise-contract/1242.html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2016-03-03T18:21:29+03:00</dcterms:created>
  <dcterms:modified xsi:type="dcterms:W3CDTF">2016-03-03T18:21:29+03:00</dcterms:modified>
  <dc:title/>
  <dc:description/>
  <dc:subject/>
  <cp:keywords/>
  <cp:category/>
</cp:coreProperties>
</file>