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ДОЛИ В УСТАВНОМ КАПИТАЛЕ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 Участник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Российский участник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РОССИЙСКИЙ УЧАСТНИК, являющийся собственником доли в размере ________% уставного капитала «________________________________________________» в соответствии с ________________________________________________ и учредительным договором от «___» _____________ 2016г., продает, а ________________________ УЧАСТНИК покупает долю РОССИЙСКОГО УЧАСТНИКА на условиях, в сроки и в порядке, определяемые настоящим Договором и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1.2. Отчуждение доли УЧАСТНИКУ осуществляется в соответствии с решением, принятым на Заседании Правления «________________________________________________» (Протокол №___ от «___» _____________ 2016 года).</w:t>
      </w:r>
    </w:p>
    <w:p>
      <w:pPr>
        <w:spacing w:before="0" w:after="150" w:line="290" w:lineRule="auto"/>
      </w:pPr>
      <w:r>
        <w:rPr>
          <w:color w:val="333333"/>
        </w:rPr>
        <w:t xml:space="preserve">1.3. В соответствии с требованиями законодательства РОССИЙСКИЙ УЧАСТНИК представляет ________________________________________________ УЧАСТНИКУ Разрешение Комитета по управлению государственным имуществом ________________________ области на отчуждение доли в уставном капитале ________________________ УЧАСТНИКУ, а также решение Общего собрания участников об отчуждении доли в течение ________________________ после заключения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ДОГОВОРА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доли РОССИЙСКОГО УЧАСТНИКА в уставном капитале «________________________________________________», составляющей ________% от его размера, определяется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Стоимость доли определена в соответствии с соглашением от «___» _____________ 2016 года, заключенным между ________________________ и РОССИЙСКИМ участникам в результате переговоров проведенных президентом Фирмы «________________________________________________» господином ________________________________________________ 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Расчеты по настоящему договору осуществляются в течение ________ банковских дней после внесения соответствующих изменений, фиксирующих переход права на долю в уставном капитале к ________________________ УЧАСТНИКУ, в учредительные документы «________________________________________________».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2.4. Денежные средства перечисляются в следующем порядке: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течение ________________________ после получения всех необходимых документов, ________________________ УЧАСТНИК при содействии РОССИЙСКОГО УЧАСТНИКА вносит необходимые изменения в учредительные документы «________________________________________________», после чего подает заявление о перерегистрации с приложением всех необходимых документов в уполномоченные государственные органы Российской Федерации для регистрации внесенных в учредительные документы изменений (новой редакции учредительных документов).</w:t>
      </w:r>
    </w:p>
    <w:p>
      <w:pPr>
        <w:spacing w:before="0" w:after="150" w:line="290" w:lineRule="auto"/>
      </w:pPr>
      <w:r>
        <w:rPr>
          <w:color w:val="333333"/>
        </w:rPr>
        <w:t xml:space="preserve">3.2. В течение ________ дней после получения свидетельства о внесении изменений в учредительные документы, либо иного документа, удостоверяющего факт внесения соответствующих изменений, ________________________ УЧАСТНИК осуществляет расчеты по договору в соответствии с п.п. 2.1 и 2.4.</w:t>
      </w:r>
    </w:p>
    <w:p>
      <w:pPr>
        <w:spacing w:before="0" w:after="150" w:line="290" w:lineRule="auto"/>
      </w:pPr>
      <w:r>
        <w:rPr>
          <w:color w:val="333333"/>
        </w:rPr>
        <w:t xml:space="preserve">3.3. РОССИЙСКИЙ УЧАСТНИК обязуется оказывать активное содействие ________________________ УЧАСТНИКУ в оформлении перерегистрации документов в уполномоченных государственных органах, в том числе РОССИЙСКИЙ УЧАСТНИК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представлять по первому требованию ________________________ УЧАСТНИКУ любые документы, необходимые для проведения перерегистрации;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другое необходимое содействие.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РАЗРЕШЕНИЕ СПОРОВ И РАЗНОГЛАСИЙ</w:t>
      </w:r>
    </w:p>
    <w:p>
      <w:pPr>
        <w:spacing w:before="0" w:after="150" w:line="290" w:lineRule="auto"/>
      </w:pPr>
      <w:r>
        <w:rPr>
          <w:color w:val="333333"/>
        </w:rPr>
        <w:t xml:space="preserve">4.1. РОССИЙСКИЙ УЧАСТНИК немедленно проинформирует ________________________ УЧАСТНИКА о возникновении проблем, связанных с законодательством и установленными процедурами внесения изменений в учредительные документы, либо иных проблем, могущих задержать либо затруднить осуществление передачи доли в уставном капитале, а также поставить под сомнение законность условий настоящего Договора. В том числе РОССИЙСКИЙ УЧАСТНИК немедленно проинформирует ________________________ УЧАСТНИКА о лишении его полномочий на продажу доли, если такое решение будет принято уполномоченным государственным органом либо иным уполномоченным лицом.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случае, если РОССИЙСКОМУ УЧАСТНИКУ потребуется значительное время для разрешения вопросов, указанных в п.4.1 настоящего КОНТРАКТА, либо если ________________________ УЧАСТНИК посчитает возникшие вопросы неразрешимыми, ________________________ УЧАСТНИК имеет право приостановить исполнение своих обязательств по Договору, в том числе отложить либо отменить расчеты за приобретаемую долю (п.п. 2.1, 2.4), либо расторгнуть настоящий Договор и потребовать возврата уже уплаченных сумм.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ПЕРЕХОДА ПРАВ НА ДОЛЮ В УСТАВНОМ КАПИТАЛЕ</w:t>
      </w:r>
    </w:p>
    <w:p>
      <w:pPr>
        <w:spacing w:before="0" w:after="150" w:line="290" w:lineRule="auto"/>
      </w:pPr>
      <w:r>
        <w:rPr>
          <w:color w:val="333333"/>
        </w:rPr>
        <w:t xml:space="preserve">5.1. РОССИЙСКИЙ УЧАСТНИК считается выбывшим из состава участников «________________________________________________» с момента регистрации соответствующих изменений в учредительные документы «________________________________________________», фиксирующих факт перехода права на долю РОССИЙСКОГО УЧАСТНИКА к ________________________ УЧАСТНИКУ.</w:t>
      </w:r>
    </w:p>
    <w:p>
      <w:pPr>
        <w:spacing w:before="0" w:after="150" w:line="290" w:lineRule="auto"/>
      </w:pPr>
      <w:r>
        <w:rPr>
          <w:color w:val="333333"/>
        </w:rPr>
        <w:t xml:space="preserve">5.2. РОССИЙСКИЙ УЧАСТНИК вправе требовать отмены внесенных изменений в учредительные документы (п.5.1) в случае, если ________________________ УЧАСТНИК нарушит свои обязательства по оплате доли в уставном капитале.</w:t>
      </w:r>
    </w:p>
    <w:p>
      <w:pPr>
        <w:spacing w:before="0" w:after="150" w:line="290" w:lineRule="auto"/>
      </w:pPr>
      <w:r>
        <w:rPr>
          <w:color w:val="333333"/>
        </w:rPr>
        <w:t xml:space="preserve">5.3. После оплаты ________________________ УЧАСТНИКОМ доли в уставном капитале в соответствии с порядком, установленным настоящим Договором, любые обязательства «________________________________________________» перед РОССИЙСКИМ УЧАСТНИКОМ будут считаться осуществленными (погашенными) и РОССИЙСКИЙ УЧАСТНИК будет не вправе предъявлять претензии по любым обязательствам «________________________________________________» перед РОССИЙСКИМ УЧАСТНИКОМ, возникшим до заключения настоящего договора, в том числе по обязательствам, связанных с передачей РОССИЙСКИМ УЧАСТНИКОМ «________________________________________________» денежных средств и имущества в виде кредитов, займов, взноса в уставный капитал и т.п.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СОХРАНЕНИЕ КОНФИДЕНЦИАЛЬНОСТИ</w:t>
      </w:r>
    </w:p>
    <w:p>
      <w:pPr>
        <w:spacing w:before="0" w:after="150" w:line="290" w:lineRule="auto"/>
      </w:pPr>
      <w:r>
        <w:rPr>
          <w:color w:val="333333"/>
        </w:rPr>
        <w:t xml:space="preserve">6.1. ________________________ и РОССИЙСКИЙ УЧАСТНИКИ будут сохранять конфиденциальность по любым вопросам, связанных с заключением и исполнением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споры, вытекающие из настоящего Договора, ________________________ УЧАСТНИК и РОССИЙСКИЙ УЧАСТНИК постараются решить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недостижении согласия споры и разногласия разрешаются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7.3. Споры подлежат рассмотрению в Арбитражном суде ________ области.</w:t>
      </w:r>
    </w:p>
    <w:p>
      <w:pPr>
        <w:spacing w:before="0" w:after="150" w:line="290" w:lineRule="auto"/>
      </w:pPr>
      <w:r>
        <w:rPr>
          <w:color w:val="333333"/>
        </w:rPr>
        <w:t xml:space="preserve">7.4. Применимым правом является законодательство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7.5. Внесение изменений и дополнений в настоящий Договор имеют юридическую силу лишь в случае, если они составлены в форме дополнительного соглашения к настоящему Договору и скреплены печатями Сторон и подписями надлежащих уполномоченных лиц.</w:t>
      </w:r>
    </w:p>
    <w:p>
      <w:pPr>
        <w:spacing w:before="0" w:after="150" w:line="290" w:lineRule="auto"/>
      </w:pPr>
      <w:r>
        <w:rPr>
          <w:color w:val="333333"/>
        </w:rPr>
        <w:t xml:space="preserve">7.6. Настоящий Договор вступает в силу со дня его подписания ________________________ и РОССИЙСКИМ УЧАСТНИКАМИ.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 Участник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Российский участник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 Участник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Российский участник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http://dbsd.ru/contracts/sale-contract/226.html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2016-03-03T18:35:20+03:00</dcterms:created>
  <dcterms:modified xsi:type="dcterms:W3CDTF">2016-03-03T18:35:20+03:00</dcterms:modified>
  <dc:title/>
  <dc:description/>
  <dc:subject/>
  <cp:keywords/>
  <cp:category/>
</cp:coreProperties>
</file>