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КУПЛИ-ПРОДАЖИ ОПЦИОНА НА ПРИОБРЕТЕНИЕ АКЦИЙ ФОНДОВОЙ БИРЖИ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Биржа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Покупатель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Биржа обязуется предоставить, а Покупатель приобрести и оплатить право (опцион) на приобретение первично размещаемых обыкновенных именных акций Биржи по номинальной стоимости.</w:t>
      </w:r>
    </w:p>
    <w:p>
      <w:pPr>
        <w:spacing w:before="0" w:after="150" w:line="290" w:lineRule="auto"/>
      </w:pPr>
      <w:r>
        <w:rPr>
          <w:color w:val="333333"/>
        </w:rPr>
        <w:t xml:space="preserve">1.2. Обязательства Биржи и права Покупателя, указанные в п.1.1., имеют силу с момента оплаты опциона и до истечения срока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1.3. В течение этого периода Покупатель может продать или передать безвозмездно другому юридическому или физическому лицу, а также совершить иные сделки в отношении приобретенного им опциона только с согласия Биржи. Оформление вступления в права и обязанности Покупателя нового владельца опциона производится в форме дополнительного соглашения к настоящему договору.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СУММА ДОГОВОРА, ПОРЯДОК РАСЧЕТОВ</w:t>
      </w:r>
    </w:p>
    <w:p>
      <w:pPr>
        <w:spacing w:before="0" w:after="150" w:line="290" w:lineRule="auto"/>
      </w:pPr>
      <w:r>
        <w:rPr>
          <w:color w:val="333333"/>
        </w:rPr>
        <w:t xml:space="preserve">2.1. Сумма настоящего договора составляет ________ рублей. Опцион оплачивается по цене ________________________________________________ за право приобретения одной обыкновенной именной акции по номинальной стоимости.</w:t>
      </w:r>
    </w:p>
    <w:p>
      <w:pPr>
        <w:spacing w:before="0" w:after="150" w:line="290" w:lineRule="auto"/>
      </w:pPr>
      <w:r>
        <w:rPr>
          <w:color w:val="333333"/>
        </w:rPr>
        <w:t xml:space="preserve">2.2. Расчеты по договору производятся перечислением средств на расчетный счет Биржи в сумме настоящего договора платежным поручением в 5-дневный срок с момента вступления его в силу.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ПОРЯДОК ИСПОЛНЕНИЯ НАСТОЯЩЕГО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3.1. Покупатель имеет право приобрести указанные в настоящем договоре число обыкновенных именных акций только в сроки, указанные в п.1.2. Для этого Покупатель представляет Бирже копию платежного поручения о перечислении средств в оплату опциона.</w:t>
      </w:r>
    </w:p>
    <w:p>
      <w:pPr>
        <w:spacing w:before="0" w:after="150" w:line="290" w:lineRule="auto"/>
      </w:pPr>
      <w:r>
        <w:rPr>
          <w:color w:val="333333"/>
        </w:rPr>
        <w:t xml:space="preserve">3.2. Биржа передает Покупателю два экземпляра бланков присоединительного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3.3. Покупатель оформляет со своей стороны полученные бланки и перечисляет на расчетный счет Биржи сумму, равную номинальной стоимости приобретаемых акций.</w:t>
      </w:r>
    </w:p>
    <w:p>
      <w:pPr>
        <w:spacing w:before="0" w:after="150" w:line="290" w:lineRule="auto"/>
      </w:pPr>
      <w:r>
        <w:rPr>
          <w:color w:val="333333"/>
        </w:rPr>
        <w:t xml:space="preserve">3.4. Получив от покупателя подписанные с его стороны экземпляры присоединительного договора и подтверждение перечисления средств в оплату акций, Биржа передает Покупателю полностью оформленный договор.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4.1. За неисполнение или ненадлежащее исполнение обязательств по настоящему договору стороны несут ответственность в соответствии с законодательством.</w:t>
      </w:r>
    </w:p>
    <w:p>
      <w:pPr>
        <w:spacing w:before="0" w:after="150" w:line="290" w:lineRule="auto"/>
      </w:pPr>
      <w:r>
        <w:rPr>
          <w:color w:val="333333"/>
        </w:rPr>
        <w:t xml:space="preserve">4.2. За отказ Биржи удовлетворить требование Покупателя продать оговоренное в настоящем договоре число акций по номинальной стоимости в сроки, установленные п.1.2. настоящего договора, Биржа уплачивает Покупателю штраф в размере 10% от суммы договора и возвращает средства, внесенные Покупателем в оплату опциона.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РАССМОТРЕНИЕ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5.1. Все споры и разногласия, которые могут возникнуть из настоящего договора, будут по возможности разрешаться путем переговоров между сторонами.</w:t>
      </w:r>
    </w:p>
    <w:p>
      <w:pPr>
        <w:spacing w:before="0" w:after="150" w:line="290" w:lineRule="auto"/>
      </w:pPr>
      <w:r>
        <w:rPr>
          <w:color w:val="333333"/>
        </w:rPr>
        <w:t xml:space="preserve">5.2. В случае невозможности разрешения споров путем переговоров стороны передают их на рассмотрение в арбитражный суд.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6.1. Настоящий договор вступает в силу с момента его подписания и действует в течение трех месяцев, либо до момента заключения присоединительного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6.2. Договор, может быть, расторгнут по взаимному соглашению сторон или одной из них в случае нарушения условий договора другой стороной, выразившихся в явном нарушении условий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6.3. Стороны обязаны сообщить друг другу об изменении своего юридического адреса.</w:t>
      </w:r>
    </w:p>
    <w:p>
      <w:pPr>
        <w:spacing w:before="0" w:after="150" w:line="290" w:lineRule="auto"/>
      </w:pPr>
      <w:r>
        <w:rPr>
          <w:color w:val="333333"/>
        </w:rPr>
        <w:t xml:space="preserve">6.4.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>
      <w:pPr>
        <w:spacing w:before="0" w:after="150" w:line="290" w:lineRule="auto"/>
      </w:pPr>
      <w:r>
        <w:rPr>
          <w:color w:val="333333"/>
        </w:rPr>
        <w:t xml:space="preserve">6.5. Любые изменения и дополнения к настоящему договору действительны лишь, если они совершены в письменной форме и подписаны надлежаще уполномоченными на то представителями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ЮРИДИЧЕСКИЕ АДРЕСА И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Биржа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Покупатель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Биржа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Покупатель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http://dbsd.ru/contracts/sale-contract/46.html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2016-03-03T18:37:52+03:00</dcterms:created>
  <dcterms:modified xsi:type="dcterms:W3CDTF">2016-03-03T18:37:52+03:00</dcterms:modified>
  <dc:title/>
  <dc:description/>
  <dc:subject/>
  <cp:keywords/>
  <cp:category/>
</cp:coreProperties>
</file>