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 1. Продавец продал, а Покупатель купил земельный участок с кадастровым №________ в границах плана (чертежа), прилагаемого к настоящему договору, площадью ________ кв.м., расположенного на землях ________________________ находящихся в ведении ________________________________________________ предоставленный для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ПЛАТА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Цена проданного земельного участка, определенная по ________________________ составляет: ________ рублей, в том числе оценочная стоимость объектов недвижимости на земельном участке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Покупателем перечислено:</w:t>
      </w:r>
    </w:p>
    <w:p>
      <w:pPr>
        <w:spacing w:before="0" w:after="150" w:line="290" w:lineRule="auto"/>
      </w:pPr>
      <w:r>
        <w:rPr>
          <w:color w:val="333333"/>
        </w:rPr>
        <w:t xml:space="preserve">2.2.1. Продавцу на счет №________________________ в банке ________________________ ________ рублей по платежному Документу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2.2.2. Залогодержателю (в случае, если предмет договора обременен залогом) ________________________ на счет №________________________ в банке ________________________ ________ рублей согласно прилагаемому к настоящему договору требованию залогодержателя по задолженности, необходимой для совершения погашения закладной на предмет договора, подтвержденному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2.3. Покупатель передал Продавцу сумму в размере ________ рублей наличными (в случае оплаты цены участка полностью или частично наличными).</w:t>
      </w:r>
    </w:p>
    <w:p>
      <w:pPr>
        <w:spacing w:before="0" w:after="150" w:line="290" w:lineRule="auto"/>
      </w:pPr>
      <w:r>
        <w:rPr>
          <w:color w:val="333333"/>
        </w:rPr>
        <w:t xml:space="preserve">2.4. Другие формы оплаты: перечислено ________ рублей в качестве залога, внесенного при участии в аукционе, на конкурсе по платежному документу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ОБРЕМЕНЕНИЯ ЗЕМЕЛЬНОГО УЧАСТКА</w:t>
      </w:r>
    </w:p>
    <w:p>
      <w:pPr>
        <w:spacing w:before="0" w:after="150" w:line="290" w:lineRule="auto"/>
      </w:pPr>
      <w:r>
        <w:rPr>
          <w:color w:val="333333"/>
        </w:rPr>
        <w:t xml:space="preserve">3.1. Часть земельного участка, находящегося в собственности Продавца и приобретенного в собственность Покупателем, обременена правами других лиц на площади ________ кв.м. и на площади ________ кв.м. имеет ограничения пользования. Границы земель, обремененных правами других лиц и содержание этих прав, а также имеющиеся ограничения пользования указаны на прилагаемом к настоящему договору плане (чертеже) земельного участка.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Продавец продал, а Покупатель купил по настоящему договору земельный участок свободным от любых (кроме изложенных в п.2 п.2.2.2 и п.З настоящего договора) имущественных прав и претензий третьих лиц, о которых в момент заключения договора Продавец или Покупатель не мог не знать.</w:t>
      </w:r>
    </w:p>
    <w:p>
      <w:pPr>
        <w:spacing w:before="0" w:after="150" w:line="290" w:lineRule="auto"/>
      </w:pPr>
      <w:r>
        <w:rPr>
          <w:color w:val="333333"/>
        </w:rPr>
        <w:t xml:space="preserve">4.2.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вступает в силу с момента регистрации районным (городским) комитетом по земельным ресурсам и землеустройству нотариально удостоверенной купчей.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составлен в ________ экземплярах. Первый передан Покупателю, второй – Продавцу.</w:t>
      </w:r>
    </w:p>
    <w:p>
      <w:pPr>
        <w:spacing w:before="0" w:after="150" w:line="290" w:lineRule="auto"/>
      </w:pPr>
      <w:r>
        <w:rPr>
          <w:color w:val="333333"/>
        </w:rPr>
        <w:t xml:space="preserve">5.3. В качестве неотъемлемой части к договору прилагается: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план земельного участка или чертеж границ земельного участка (прилагается во всех случаях);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сводная ведомость оценки строений, помещений и сооружений, расположенных на земельном участке (прилагается при включении строении, помещений и вооружений в предмет договора);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условия приобретения земельного участка по конкурсу (прилагается в случае продажи земельного участка по конкурсу);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требование залогодержателя по задолженности (прилагается в случае, если предмет договора обременен залогом);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доверенность лица, уполномоченного продавцом выступать от его имени при заключении договора (прилагается в случае подписания договора лицом, уполномоченным продавцом);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доверенность лица, уполномоченного покупателем выступать от его имени при заключении договора (прилагается в случае подписания договора лицам, уполномоченным покупателем).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http://dbsd.ru/contracts/sale-contract/346.html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2016-03-03T18:33:19+03:00</dcterms:created>
  <dcterms:modified xsi:type="dcterms:W3CDTF">2016-03-03T18:33:19+03:00</dcterms:modified>
  <dc:title/>
  <dc:description/>
  <dc:subject/>
  <cp:keywords/>
  <cp:category/>
</cp:coreProperties>
</file>