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товара, одновременно в указанном месте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Сторона-1 обязуется передать Стороне-2 товар, указанный в п.1.2 настоящего договора, а Сторона-2 обязуется передать Стороне-1 товар, указанный в п.1.3.</w:t>
      </w:r>
    </w:p>
    <w:p>
      <w:pPr>
        <w:spacing w:before="0" w:after="150" w:line="290" w:lineRule="auto"/>
      </w:pPr>
      <w:r>
        <w:rPr>
          <w:color w:val="333333"/>
        </w:rPr>
        <w:t xml:space="preserve">1.2. Под товаром, передаваемым Стороной-1, понимается: ________________________________________________ в количестве ________, собственником которой является Сторона-1, что подтверждается следующими правоустанавливающими документами: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1.3. Под товаром, передаваемым Стороной-2, понимается: ________________________________________________ в количестве ________, собственником которой является Сторона-1, что подтверждается следующими правоустанавливающими документами: ________________________________________________.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Товары должны быть переданы одновременно «___» _____________ 2016 г.</w:t>
      </w:r>
    </w:p>
    <w:p>
      <w:pPr>
        <w:spacing w:before="0" w:after="150" w:line="290" w:lineRule="auto"/>
      </w:pPr>
      <w:r>
        <w:rPr>
          <w:color w:val="333333"/>
        </w:rPr>
        <w:t xml:space="preserve">2.2. Местом передачи товаров является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2.3. Право собственности на товары переходит к каждой из сторон с момента передачи товара другой стороне.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 нарушение любой из сторон обязательств по настоящему договору нарушившая свое обязательство сторона должна уплатить другой стороне штраф в размере ________% от суммы договора и пеню из расчета ________% от суммы договора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3.2.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>
      <w:pPr>
        <w:spacing w:before="0" w:after="150" w:line="290" w:lineRule="auto"/>
      </w:pPr>
      <w:r>
        <w:rPr>
          <w:color w:val="333333"/>
        </w:rPr>
        <w:t xml:space="preserve">3.3. Уплата неустойки не освобождает нарушившую обязательство сторону от исполнения лежащих на ней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невозможности разрешения споров путем переговоров стороны передают их на рассмотрение в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5.1.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http://dbsd.ru/contracts/barter-contract/1226.html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2016-03-03T18:21:48+03:00</dcterms:created>
  <dcterms:modified xsi:type="dcterms:W3CDTF">2016-03-03T18:21:48+03:00</dcterms:modified>
  <dc:title/>
  <dc:description/>
  <dc:subject/>
  <cp:keywords/>
  <cp:category/>
</cp:coreProperties>
</file>