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программного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Правообладатель за вознаграждение передает, а Пользователь получает неисключительное право на использование ________ копии программы: ________________________, именуемую далее «Программный продукт», Пользователь обязуется принять этот Программный продукт и уплатить за него определенную Договором денежную сумму (цену). Состав передаваемого Программного Продукта изложен в Приложении №1 к настоящему Договору. Описание функциональных возможностей Программного Продукта приведено в документации к Программному Продукту (далее – «Документация»).</w:t>
      </w:r>
    </w:p>
    <w:p>
      <w:pPr>
        <w:spacing w:before="0" w:after="150" w:line="290" w:lineRule="auto"/>
      </w:pPr>
      <w:r>
        <w:rPr>
          <w:color w:val="333333"/>
        </w:rPr>
        <w:t xml:space="preserve">1.2. Программный Продукт может использоваться при выполнении Технических требований, изложенных в Приложении №2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ОБЪЕМ ПОЛУЧАЕМЫХ ПРАВ</w:t>
      </w:r>
    </w:p>
    <w:p>
      <w:pPr>
        <w:spacing w:before="0" w:after="150" w:line="290" w:lineRule="auto"/>
      </w:pPr>
      <w:r>
        <w:rPr>
          <w:color w:val="333333"/>
        </w:rPr>
        <w:t xml:space="preserve">2.1. Получаемое Пользователем в соответствии с п.1.1 настоящего Договора неисключительное право на использование предусматривает возможность осуществлять любые действия, связанные с функционированием Программного Продукта в соответствии с его назначением, за исключением действий, оговоренных в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Получаемое Пользователем неисключительное право на использование Программного Продукта не включает права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модификацию Программного Продукта, в том числе вскрытие защиты Программного Продукта. Параметризация Программного Продукта и наращивание его функциональных возможностей за счет встроенных средств, не являются модификацией Программного Продукта;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передачу тем или иным способом полученного права на использование Программного Продукта и Документации третьим лицам;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изготовление не предусмотренных Договором копий Программного Продукта, за исключением необходимого количества резервных копий, используемых исключительно в архивных целях, и тестовых копий;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разработку производного программного обеспечения с использованием, как всего Программного Продукта, так и его модулей. Ограничение на разработку производного программного обеспечения не распространяется на право Пользователя разрабатывать новые отчетные формы и/или использовать информацию из файлов данных, созданных с помощью Программного Продукта, во внешних по отношению к нему системах;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упоминание Программного Продукта в публикациях и выступлениях без ссылки на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Получаемое Пользователем право на использование Программного Продукта действует в пределах территории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2.4. Условия настоящего Договора не предусматривают передачу права собственности на Программный Продукт.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подписания его обеими Сторонами и действует в течение ________________________. По истечении ________________________, при соблюдении условий настоящего договора, объем предоставляемых прав сохраняется за Пользователем. По соглашению Сторон срок действия Договора может быть продлен. В случае, если Договор подписан Пользователем позднее ________ дней с даты подписания его Правообладателем, Договор считается незаключенным.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Размер платы (цена Договора) за передаваемое право на использование Программного Продукта определен в рублях РФ и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по настоящему договору производится путем перечисления 100% цены Договора на расчетный счет правообладателя в течение ________ банковских дней с даты подписания настоящего Договора. Датой платежа является дата списания денежных средств со счета Пользователя.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АВТОРСКИЕ ПРАВА НА ПРОГРАММНЫЙ ПРОДУКТ И ДОКУМЕНТАЦИЮ</w:t>
      </w:r>
    </w:p>
    <w:p>
      <w:pPr>
        <w:spacing w:before="0" w:after="150" w:line="290" w:lineRule="auto"/>
      </w:pPr>
      <w:r>
        <w:rPr>
          <w:color w:val="333333"/>
        </w:rPr>
        <w:t xml:space="preserve">5.1. Имущественные права на Программный Продукт и Документацию, в том числе право на распространение принадлежат Правообладателю, на основании соответствующего договора между Правообладателем и разработчиком Программного Продукта и Документации, и защищены Законом РФ «О правовой охране программ для ЭВМ и баз данных» № 3523-1 от 23.09.1992 года. Пользователь получает права на использование Программного Продукта и Документации в объеме,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При предъявлении к Пользователю судебного или арбитражного иска со стороны третьих лиц, основанного на утверждении наличия факта нарушения прав на интеллектуальную собственность, относящуюся к Программному Продукту, Правообладатель обязуется выступить за свой счет в судебных или арбитражных органах на стороне Пользователя и предоставить всю имеющуюся у него необходимую информацию. В случае, если факт нарушения Правообладателем прав на интеллектуальную собственность будет доказан в суде по иску третьего лица, и в связи с этим у Пользователя возникнут какие-либо неблагоприятные последствия, связанные с ограничением, либо изъятием у него права на использование Программного Продукта в рамках настоящего Договора, Правообладатель обязуется возместить ему убытки, связанные с такими последствиями, включая судебные издержки.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Пользователь обязуется принять все меры, необходимые для соблюдения условий конфиденциальности технологических и деловых секретов Правообладателя, содержащихся в Программном Продукте и Документации, а также немедленно уведомить Правообладателя о любом факте, свидетельствующем о нарушении условий конфиденциальности в отношении этой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6.2. Правообладатель обязуется принять все меры, необходимые для соблюдения условий конфиденциальности деловых секретов Пользователя, а также немедленно уведомить Пользователя о любом факте, свидетельствующем о нарушении условий конфиденциальности в отношении этой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6.3. Обязательство в отношении соблюдения условий конфиденциальности указанной информации действует в течение срока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ПЕРЕДАЧА ПРОГРАММНОГО ПРОДУКТА</w:t>
      </w:r>
    </w:p>
    <w:p>
      <w:pPr>
        <w:spacing w:before="0" w:after="150" w:line="290" w:lineRule="auto"/>
      </w:pPr>
      <w:r>
        <w:rPr>
          <w:color w:val="333333"/>
        </w:rPr>
        <w:t xml:space="preserve">7.1. В срок не позднее ________ календарных дней с даты оплаты 100% вознаграждения по настоящему Договору Правообладатель передает Пользователю Дистрибутив с Программным Продуктом и Документацию.</w:t>
      </w:r>
    </w:p>
    <w:p>
      <w:pPr>
        <w:spacing w:before="0" w:after="150" w:line="290" w:lineRule="auto"/>
      </w:pPr>
      <w:r>
        <w:rPr>
          <w:color w:val="333333"/>
        </w:rPr>
        <w:t xml:space="preserve">7.2. Программный Продукт передается Пользователю в следующем составе: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При получении Пользователем Программного Продукта Стороны подписывают соответствующую накладную. Датой передачи Программного Продукта считается дата подписания накладной.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ГАРАНТИЯ</w:t>
      </w:r>
    </w:p>
    <w:p>
      <w:pPr>
        <w:spacing w:before="0" w:after="150" w:line="290" w:lineRule="auto"/>
      </w:pPr>
      <w:r>
        <w:rPr>
          <w:color w:val="333333"/>
        </w:rPr>
        <w:t xml:space="preserve">8.1. Программный Продукт предназначен исключительно для выполнения только тех функций, которые предусмотрены в настоящем Договоре, в приложениях к нему и в иной Документации, предоставленной Правообладателем. Какие-либо изменения, дополнения и пожелания Пользователя, не связанные с функциональными возможностями Программного Продукта, предусмотренными настоящим Договором, не рассматриваются, как рекламации и могут быть выполнены Правообладателем на основании отдельного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8.2. При обнаружении Пользователем несоответствия функциональных возможностей Программного Продукта возможностям, оговоренным в Документации, Правообладатель обязуется за свой счет и в возможно короткие сроки устранить эти несоответствия. Данная гарантия действует в течение ________________________ с даты передачи Программного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8.3. Гарантия, указанная в п.8.2 настоящего Договора, аннулируется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установки Программного Продукта в условиях, не соответствующих Техническим требованиям, изложенным в Приложении №2 к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несанкционированного Правообладателем использования Пользователем Программного Продукта совместно с другими видами системных программных средств, не указанных в Приложении №2 к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санкционированного Пользователем использования Программного Продукта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8.4. Условия гарантии, указанной в п.8.2 настоящего Договора, не предусматривают внесение каких-либо изменений и дополнений в функциональные возможности Программного Продукта, оговоренные в документации, и связанных как с изменением текущего законодательства РФ, так и с пожеланиями Пользователя.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 несанкционированного копирования (передачи, установки) Программного продукта третьим лицам Пользователь выплачивает Правообладателю неустойку в размере однократной цены Договора за каждую незаконную копию. За иное невыполнение или ненадлежащее выполнение обязательств по настоящему Договору Правообладатель несет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Стороны не несут ответственности за невыполнение условий Договора, если это обусловлено неотвратимыми объективными обстоятельствами (форс-мажор), возникшими после заключения настоящего Договора, которые Стороны не могли ни предвидеть, ни предотвратить, как то: стихийными бедствиями, военными действиями, актами правительства и действиями властей, которые препятствуют выполнению Сторонами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9.3. О возникновении обстоятельств, указанных в п.9.4 настоящего Договора, Стороны должны известить друг друга не позднее ________ календарных дней с момента возникновения таких обстоятельств. В противном случае такие обстоятельства не будут учитываться как форс-мажорные.</w:t>
      </w:r>
    </w:p>
    <w:p>
      <w:pPr>
        <w:spacing w:before="0" w:after="150" w:line="290" w:lineRule="auto"/>
      </w:pPr>
      <w:r>
        <w:rPr>
          <w:color w:val="333333"/>
        </w:rPr>
        <w:t xml:space="preserve">9.4. Обязанность по доказыванию существования форс-мажорных обстоятельств, указанных в п.9.4 настоящего Договора, лежит на Стороне, не выполнившей свои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9.5. Выплата неустойки не освобождает Стороны от выполнения ими своих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ОГРАНИЧЕНИЕ ОТВЕТСТВЕННОСТИ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10.1. Правообладатель не несет никакой ответственности за результаты коммерческой деятельности, получаемые в связи с использованием Пользователем в своей деятельности Программного Продукта, как то потерю прибыли Пользователем, сохранность данных, а также косвенные или прямые убытки Пользователя. Указанное в настоящем пункте ограничение не распространяется на убытки в результате нанесенного вреда или небрежного отношения со стороны Правообладателя или его исполнительных лиц.</w:t>
      </w:r>
    </w:p>
    <w:p>
      <w:pPr>
        <w:spacing w:before="0" w:after="150" w:line="290" w:lineRule="auto"/>
      </w:pPr>
      <w:r>
        <w:rPr>
          <w:color w:val="333333"/>
        </w:rPr>
        <w:t xml:space="preserve">10.2. В любом случае имущественная ответственность Правообладателя по настоящему Договору не может превышать размер цены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11.1 Стороны обязуются разрешать все споры и разногласия, возникающие в процессе исполнения Договора,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 невозможности достижения соглашения путем переговоров, споры между Сторонами, связанные с исполнением настоящего Договора, разрешаются в предусмотренном законодательством РФ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После прекращения действия настоящего Договора Пользователь обязуется немедленно прекратить использование Программного Продукта, уничтожить все имеющиеся у него копии Программного Продукта и впредь его не использовать. При этом за Пользователем остается право просмотра информации, содержащейся в базе данных, средствами Программного Продукта.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ПЕРЕУСТУПКА ПРАВ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13.1. Права и обязанности по настоящему Договору не могут быть переданы либо переуступлены Стороной третьим лицам без предварительного получения письменного разрешения другой Стороны на выполнение этого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ПОЛНОТА ДОГОВОРА И ПОРЯДОК ИЗМЕНЕНИЯ ЕГО УСЛОВИЙ</w:t>
      </w:r>
    </w:p>
    <w:p>
      <w:pPr>
        <w:spacing w:before="0" w:after="150" w:line="290" w:lineRule="auto"/>
      </w:pPr>
      <w:r>
        <w:rPr>
          <w:color w:val="333333"/>
        </w:rPr>
        <w:t xml:space="preserve">14.1. Стороны признают себя связанными предусмотренными в настоящем Договоре обязательствами, а также его полноту и замену им всех предыдущих соглашений между ними в отношении Предмета Договора в письменной или устной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14.2. Любые последующие дополнения или изменения положений настоящего Договора должны быть в письменной форме согласованы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14.3. Изменение комплектации передаваемого Программного Продукта оговаривается в дополнительных соглашениях к настоящему Договору, либо в отдельных договорах и в цену настоящего Договора не входят.</w:t>
      </w:r>
    </w:p>
    <w:p>
      <w:pPr>
        <w:spacing w:before="0" w:after="150" w:line="290" w:lineRule="auto"/>
      </w:pPr>
      <w:r>
        <w:rPr>
          <w:color w:val="333333"/>
        </w:rPr>
        <w:t xml:space="preserve">14.4. По всем вопросам, не урегулированным в настоящем Договоре,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14.5. Настоящий Договор составлен в двух экземплярах, имеющих одинаковую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http://dbsd.ru/contracts/sale-contract/1322.html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2016-03-03T18:19:56+03:00</dcterms:created>
  <dcterms:modified xsi:type="dcterms:W3CDTF">2016-03-03T18:19:56+03:00</dcterms:modified>
  <dc:title/>
  <dc:description/>
  <dc:subject/>
  <cp:keywords/>
  <cp:category/>
</cp:coreProperties>
</file>