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комплексное обслуживание на фондовом рынке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поручает, а Фирма принимает на себя обязательства по комплексному обслуживанию Клиента на фондовом рынке, заключающемуся в следующем: по отдельным договорам, являющимся неотъемлемыми приложениями к настоящему договору (именуемые в дальнейшем договоры-приложения), в которых детально расписываются права и обязанности сторон и порядок взаимодействия, Фирма обязуется проводить следующие виды работ: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консультации по вопросам приватизации, акционирования, привлечения акционерного и заемного капиталов;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юридическая помощь в подготовке документов, связанных с проведением приватизации, акционирования и т.п.;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подготовка чекового аукциона под эгидой Российского Фонда Федерального Имущества и/или Фонда Имущества г. Москвы в случае предоставления Клиентом всех необходимых для организации подобного аукциона документов;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организация всего комплекса работ по обслуживанию вторичного обращения ценных бумаг Клиента (в том числе ведение реестра акционеров Клиента);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любые другие работы, связанные с интересами Клиента на фондовом рынке.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Все оговоренные ниже обязанности возникают в случае заключения конкретных договоров-приложений.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 Обязуется предоставлять Фирме достоверную информацию, соблюдая условия ее полноты и своевременности. В противном случае Фирма вправе аннулировать как договор-приложение, так и настоящий договор без всяких для себя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2.3. Не вправе заключать аналогичные договора с любыми другими Фирмами в период срока действия настоящего договора или договоры, аналогичные договорам-приложениям, в период срока их действия. В противном случае Клиент выплачивает Фирме штраф в размере ________ рублей.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 Обязуется предоставлять Клиенту достоверную информацию, соблюдая условия ее полноты и своевременности. В противном случае Клиент вправе аннулировать как договор-приложение, так и настоящий договор без всяких для себя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2.5. Руководствуется исключительно интересами Клиента. В случае использования информации, полученной от Клиента в своих личных интересах или разглашения коммерческой тайны Клиента, Фирма выплачивает Клиенту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2.6. Ответственность Фирмы и Клиента, возникающая по конкретным договорам-приложениям детализируется в соответствующих договорах-приложениях.</w:t>
      </w:r>
    </w:p>
    <w:p>
      <w:pPr>
        <w:spacing w:before="0" w:after="150" w:line="290" w:lineRule="auto"/>
      </w:pPr>
      <w:r>
        <w:rPr>
          <w:color w:val="333333"/>
        </w:rPr>
        <w:t xml:space="preserve">2.7. Фирма гарантирует, что она имеет право работы на фондовом рынке России (лицензия ________________________________________________ №________ от «___» _____________ 2016г.).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3.1. 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блокады, кардинальном изменении или запрещении соответствующего законодательства РФ,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3.2. Если эти обстоятельства и их последствия будут продолжаться более ________________________, то каждая из сторон будет вправе отказаться от дальнейшего исполнения обязательств по настоящему договору и договорам-приложениям. В этом случае ни одна из сторон не будет иметь права на возмещение другой стороной возможных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Сторона, для которой создалась невозможность исполнению обязательств по настоящему договору и/или договорам-приложениям, должна немедленно извещать другую о наступлении (прекращении) обстоятельств, препятствующих исполнению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невозможности решить спор путем переговоров, он передается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может быть досрочно расторгнут любой из сторон в случае заблаговременного, не менее чем за две недели письменного уведомления другой стороны. Условия настоящего договора могут быть изменены при взаимном согласии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6.1. Связь между сторонами осуществляется через ответственных лиц Клиента и Фирмы. Эти лица несут полную ответственность за совершенные ими действия.</w:t>
      </w:r>
    </w:p>
    <w:p>
      <w:r>
        <w:rPr>
          <w:color w:val="333333"/>
        </w:rPr>
        <w:t xml:space="preserve">Клиент для связи с Фирмой выделяет следующих лиц: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Телефон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Время для связи ________________________________________________;</w:t>
      </w:r>
    </w:p>
    <w:p>
      <w:r>
        <w:rPr>
          <w:color w:val="333333"/>
        </w:rPr>
        <w:t xml:space="preserve">Фирма для связи с Клиентом выделяет следующих лиц: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Телефон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Время для связи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6.2. Поручения, извещения и другие документы, подписанные руководителем и главным бухгалтером, заверенные печатью и переданные противоположной стороне телефаксом,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настоящего договора начинается датой его подписания и заканчивается «___» _____________ 2016г. Договор составлен в двух экземплярах, по одному для каждой из сторон, каждый из которых имеет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http://dbsd.ru/contracts/services-contract/247.html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2016-03-03T18:35:00+03:00</dcterms:created>
  <dcterms:modified xsi:type="dcterms:W3CDTF">2016-03-03T18:35:00+03:00</dcterms:modified>
  <dc:title/>
  <dc:description/>
  <dc:subject/>
  <cp:keywords/>
  <cp:category/>
</cp:coreProperties>
</file>