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коньюктурные исследования рынка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 и обязуется оплатить Подрядчику, а Подрядчик обязуется производить в период с «___» _____________ 2016г. до момента отмены Заказчиком поручения коньюктурные исследования рынка ________________________________________________ на территории РФ и стран СНГ, а также условия оплаты, хранения и транспортировки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Подрядчик обязуется проводить текущие консультации с Заказчиком не реже одного раза в неделю и информировать Заказчика об изменении стоимости услуг на рынке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При изменении рынка рассматриваются различные варианты оплаты и формы услуг по хранению.</w:t>
      </w:r>
    </w:p>
    <w:p>
      <w:pPr>
        <w:spacing w:before="0" w:after="150" w:line="290" w:lineRule="auto"/>
      </w:pPr>
      <w:r>
        <w:rPr>
          <w:color w:val="333333"/>
        </w:rPr>
        <w:t xml:space="preserve">1.4. Подрядчик гарантирует, что при заключении договора купли-продажи Заказчику будет обеспечена оптимальная цена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За выполненную работу Заказчик обязуется выплатить Подрядчику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производится в течение ________ банковских дней после подписания акта приема-сдачи работ.</w:t>
      </w:r>
    </w:p>
    <w:p>
      <w:pPr>
        <w:spacing w:before="0" w:after="150" w:line="290" w:lineRule="auto"/>
      </w:pPr>
      <w:r>
        <w:rPr>
          <w:color w:val="333333"/>
        </w:rPr>
        <w:t xml:space="preserve">2.3 Оплата производится путем перевода денежной суммы по платежному поручению на расчетный счет Подрядчика.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Подрядчик собирает информацию о действующих договорных ценах на ________________________ и составляет базу данных на потенциальных заказчиков.</w:t>
      </w:r>
    </w:p>
    <w:p>
      <w:pPr>
        <w:spacing w:before="0" w:after="150" w:line="290" w:lineRule="auto"/>
      </w:pPr>
      <w:r>
        <w:rPr>
          <w:color w:val="333333"/>
        </w:rPr>
        <w:t xml:space="preserve">3.2. Подрядчик проводит текущие консультации с Заказчиком не реже одного раза в неделю и информирует Заказчика об изменении стоимости товара и услуг на рынке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Подрядчик проводит предварительные переговоры по данному виду товара в случае согласия Заказчика на его реализацию/приобретение.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СДАЧИ 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Выполненную работу Подрядчик передает Заказчику в виде отчетов, базы данных и рекомендаций, представленных на магнитном носителе.</w:t>
      </w:r>
    </w:p>
    <w:p>
      <w:pPr>
        <w:spacing w:before="0" w:after="150" w:line="290" w:lineRule="auto"/>
      </w:pPr>
      <w:r>
        <w:rPr>
          <w:color w:val="333333"/>
        </w:rPr>
        <w:t xml:space="preserve">4.2. При сдаче-приемке работ составляется соответствующий акт сдачи-приемки, подтверждающий выполнение Подрядчиком своих обязательств, который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нарушения условий настоящего договора стороны несут ответственность с действующим на территории РФ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http://dbsd.ru/contracts/services-contract/249.html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2016-03-03T18:34:54+03:00</dcterms:created>
  <dcterms:modified xsi:type="dcterms:W3CDTF">2016-03-03T18:34:54+03:00</dcterms:modified>
  <dc:title/>
  <dc:description/>
  <dc:subject/>
  <cp:keywords/>
  <cp:category/>
</cp:coreProperties>
</file>