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ДОВЕРИТЕЛЬНОМ РАЗМЕЩЕНИИ СРЕДСТВ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Клиент поручает исполнителю управление денежными средствами в сумме ________ рублей на доверительной основе.</w:t>
      </w:r>
    </w:p>
    <w:p>
      <w:pPr>
        <w:spacing w:before="0" w:after="150" w:line="290" w:lineRule="auto"/>
      </w:pPr>
      <w:r>
        <w:rPr>
          <w:color w:val="333333"/>
        </w:rPr>
        <w:t xml:space="preserve">1.2. Управление средствами заключается в их диверсифицированном размещении от лица Исполнителя с целью получения максимально возможного дохода.</w:t>
      </w:r>
    </w:p>
    <w:p>
      <w:pPr>
        <w:spacing w:before="0" w:after="150" w:line="290" w:lineRule="auto"/>
      </w:pPr>
      <w:r>
        <w:rPr>
          <w:color w:val="333333"/>
        </w:rPr>
        <w:t xml:space="preserve">1.3. Доход от инвестиционной деятельности не является прибылью Исполнителя и представляет собой кредиторскую задолженность Исполнителя перед клиентом.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СРОКИ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Клиент обязуется перечислить денежные средства в сумме, предусмотренной в п.1.1. Договора, на р/с Исполнителя в течение ________ дней с момента подписания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Вложение денежных средств в объекты инвестиций производится Исполнителем со своего р/с. Доходы инвестиций поступают на р/с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2.3. По истечении срока Договора исполнитель перечисляет на расчетный счет Клиента основную сумму Договора и сумму дохода от инвестиций, указанную в Приложении №1, которое является неотъемлемой частью данного Договора, но не ниже гарантированной суммы, указанной в п.3.37 Договора. Под основной суммой Договора понимается вся сумма денежных средств, переданных Клиентом Исполнителю в доверительное управление.</w:t>
      </w:r>
    </w:p>
    <w:p>
      <w:pPr>
        <w:spacing w:before="0" w:after="150" w:line="290" w:lineRule="auto"/>
      </w:pPr>
      <w:r>
        <w:rPr>
          <w:color w:val="333333"/>
        </w:rPr>
        <w:t xml:space="preserve">2.4. Исполнитель перечисляет денежные средства на р/с Клиента не позднее ________ дней после окончания срока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3.1. Исполнитель обязуется распоряжаться средствами Клиента в его интересах с целью обеспечения оптимальной доходности инвестиций. Критерием оптимальной доходности является соотношение риска и ликвидности, соответствующее группе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3.2. Исполнитель обязуется осуществлять инвестиции по направлениям и в пропорциях, предусмотренных Договором, в соответствии с Приложением №2, которое является неотъемлемой частью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Исполнитель гарантирует Клиенту возврат основной Договора и минимального дохода в размере ________% годовых от основной суммы Договора по истечении срока Договора. Гарантийное письмо Договора по истечении срока Договора. Гарантийное письмо БАНКА прилагается к Договору и является его неотъемлемой частью (Приложение №3).</w:t>
      </w:r>
    </w:p>
    <w:p>
      <w:pPr>
        <w:spacing w:before="0" w:after="150" w:line="290" w:lineRule="auto"/>
      </w:pPr>
      <w:r>
        <w:rPr>
          <w:color w:val="333333"/>
        </w:rPr>
        <w:t xml:space="preserve">3.4. Исполнитель обязуется по запросу Клиента предоставлять ему полный итоговый отчет об осуществленных инвестициях не позднее ________ рабочих дней после обратного перечисления средств на р/с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3.5. Исполнитель обязан по письменному требованию Клиента предоставлять последнему месячный, квартальный или годовой отчет, содержащий данные о текущей доходности и структуре его пакета инвестиций. Доходность указывается в процентах годовых, структура – в процентах к общей сумме вложений и рублях по каждой из 5-ти групп вложений без указания конкретных объектов инвестиций.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Исполнитель не несет ответственности за убытки, возникшие по причине форс-мажорных обстоятельств (правительственные запреты, стихийные бедствия, военные действия и т.п.).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задержки в перечислении денег на р/с Клиента Исполнитель выплачивает в качестве неустойки ________% от суммы Договора за каждый календарный день просрочки, но не более ________% от общей суммы Договора. Неустойка исчисляется с 11-го дня (включительно) после окончания срока действия Договора и выражается в увеличении кредиторской задолженности Исполнителя перед Клиентом.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непоступления денежных средств от Исполнителя на р/с Клиента в течение ________ календарных дней Клиент приобретает право безакцептного списания суммы неустойки с р/с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задержки в перечислении денег на р/с Исполнителя Клиент выплачивает в качестве неустойки ________% от основной суммы Договора, но не более ________% от этой суммы. Неустойка начисляется с 6-го дня (включительно) после вступления Договора в силу и перечисляется одновременно с основной суммой Договора на р/с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неперечисления денежных средств Клиентом на р/с Исполнителя в течение ________ календарных дней Исполнитель приобретает право безакцептного списания суммы неустойки с р/с Клиента.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ПРЕКРАЩЕНИЯ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Клиент имеет право расторгнуть настоящий Договор в одностороннем порядке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неправомерного использования Исполнителем средств Клиента;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лишения исполнителя в установленном законом порядке права заниматься инвестиционной деятельностью.</w:t>
      </w:r>
    </w:p>
    <w:p>
      <w:pPr>
        <w:spacing w:before="0" w:after="150" w:line="290" w:lineRule="auto"/>
      </w:pPr>
      <w:r>
        <w:rPr>
          <w:color w:val="333333"/>
        </w:rPr>
        <w:t xml:space="preserve">5.2. При расторжении Договора в силу указанных в п.5.1. причин Исполнитель обязуется в 20-ти дневный срок перечислить основную сумму Договора и штраф в размере ________% годовых от основной суммы Договора на р/с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может быть досрочно прекращение по инициативе одной из сторон с обязательным уведомлением другой стороны не позднее, чем за ________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вступает в силу с момента подписания и действует до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6.2. Исчисление дохода Клиента начинается с момента фактического поступления основной суммы Договора на р/с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РАЗНОГЛАСИЙ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строят свои отношения на основе хозяйственного партнерства, взаимного доверия и конфиденциальности.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Стороны примут все меры для разрешения возникающих разногласий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7.3. Споры между сторонами рассматриваются в установленном законодательством РФ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http://dbsd.ru/contracts/property-management-contract/171.html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2016-03-03T18:36:12+03:00</dcterms:created>
  <dcterms:modified xsi:type="dcterms:W3CDTF">2016-03-03T18:36:12+03:00</dcterms:modified>
  <dc:title/>
  <dc:description/>
  <dc:subject/>
  <cp:keywords/>
  <cp:category/>
</cp:coreProperties>
</file>