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корпоративном обслуживании в туристическом комплексе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Предметом настоящего договора является бронирование мест и проживание в «________________________», а так же порядок предоставления услуг Исполнителем по корпоративному обслуживанию. Устанавливаются взаимные права и обязанности Сторон, касающиеся оказания Исполнителем предоставляемых услуг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ПОРЯДОК ОКАЗАНИЯ УСЛУГ</w:t>
      </w:r>
    </w:p>
    <w:p>
      <w:pPr>
        <w:spacing w:before="0" w:after="150" w:line="290" w:lineRule="auto"/>
      </w:pPr>
      <w:r>
        <w:rPr>
          <w:color w:val="333333"/>
        </w:rPr>
        <w:t xml:space="preserve">2.1. Все услуги по настоящему Договору оказываются Исполнителем на основании установленной формы Заявки (Приложение №1 настоящего Договора), оформляемой Заказчиком в надлежащем виде. Заявка должна содержать всю необходимую информацию. Заказ передается Заказчиком Исполнителю в письменной форме: по факсу, электронной почте, не позднее чем за ________ дней до начала заезда группы.</w:t>
      </w:r>
    </w:p>
    <w:p>
      <w:pPr>
        <w:spacing w:before="0" w:after="150" w:line="290" w:lineRule="auto"/>
      </w:pPr>
      <w:r>
        <w:rPr>
          <w:color w:val="333333"/>
        </w:rPr>
        <w:t xml:space="preserve">2.2.С полным перечнем предоставляемых услуг Исполнителем Заказчику, можно ознакомиться изучив Приложение №2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3.1.1. По требованию Заказчика предоставлять информацию о наличии мест в тур/комплексе.</w:t>
      </w:r>
    </w:p>
    <w:p>
      <w:pPr>
        <w:spacing w:before="0" w:after="150" w:line="290" w:lineRule="auto"/>
      </w:pPr>
      <w:r>
        <w:rPr>
          <w:color w:val="333333"/>
        </w:rPr>
        <w:t xml:space="preserve">3.1.2. Исполнитель обязуется отдавать приоритет заказчику в размещении, предоставлять информацию о нововведениях, изменениях цен на проживание, о проведении акций и т.д.</w:t>
      </w:r>
    </w:p>
    <w:p>
      <w:pPr>
        <w:spacing w:before="0" w:after="150" w:line="290" w:lineRule="auto"/>
      </w:pPr>
      <w:r>
        <w:rPr>
          <w:color w:val="333333"/>
        </w:rPr>
        <w:t xml:space="preserve">3.1.3. Незамедлительно извещать Заказчика об обстоятельствах, препятствующих выполнению Заявки или замедляющих её выполнение. К таковым обстоятельствам могут быть отнесены: отсутствие мест на тур/комплексе, не надлежащим образом оформленная Заказчиком заявка и др.</w:t>
      </w:r>
    </w:p>
    <w:p>
      <w:pPr>
        <w:spacing w:before="0" w:after="150" w:line="290" w:lineRule="auto"/>
      </w:pPr>
      <w:r>
        <w:rPr>
          <w:color w:val="333333"/>
        </w:rPr>
        <w:t xml:space="preserve">3.1.4. По согласованию с Заказчиком своевременно предоставлять информацию о состоянии расчетов между Заказчиком и Исполнителем, а также детальную статистику о купленных Заказчиком услугах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3.2.1. Оплачивать услуги, предоставляемые Исполнителем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3.2.2. Надлежащим образом оформлять заказы в форме заявок на оказание услуг Исполнителем.</w:t>
      </w:r>
    </w:p>
    <w:p>
      <w:pPr>
        <w:spacing w:before="0" w:after="150" w:line="290" w:lineRule="auto"/>
      </w:pPr>
      <w:r>
        <w:rPr>
          <w:color w:val="333333"/>
        </w:rPr>
        <w:t xml:space="preserve">3.2.3. Назначить сотрудника, ответственного за ведение переговоров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3.2.4. В случае отказа Заказчика от проживания в тур/комплексе, Заказчик производит возмещение фактически понесенных Исполнителем затрат.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ПОРЯДОК ОПЛАТЫ</w:t>
      </w:r>
    </w:p>
    <w:p>
      <w:pPr>
        <w:spacing w:before="0" w:after="150" w:line="290" w:lineRule="auto"/>
      </w:pPr>
      <w:r>
        <w:rPr>
          <w:color w:val="333333"/>
        </w:rPr>
        <w:t xml:space="preserve">4.1. Бронирование в тур/комплексе, производится на основании сформированной заявки (Приложение №1). Оплата услуг осуществляется на основании счетов Исполнителя путем предварительного перечисления денежных средств Заказчиком, в течение ________ рабочих банковских дней на расчетный счет Исполнителя. Возможна оплата наличными денежными средствами, вносимыми сотрудником Заказчика в кассу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Стороны для расчетов по Договору вправе использовать любые формы оплаты, не противоречащие Действующему законодательству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4.3. Скидка на размещение в тур/комплексе составляет ________% от общей стоимости размещения на указанный в заявке в срок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Все возникающие разногласия стороны будут решать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5.2. За невыполнение или ненадлежащее выполнение принятых по настоящему договору обязательств,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5.3. Сторона, не исполнившая или ненадлежащим образом исполнившая предусмотренные Договором обязанности, возмещает другой Стороне причиненные убытки.</w:t>
      </w:r>
    </w:p>
    <w:p>
      <w:pPr>
        <w:spacing w:before="0" w:after="150" w:line="290" w:lineRule="auto"/>
      </w:pPr>
      <w:r>
        <w:rPr>
          <w:color w:val="333333"/>
        </w:rPr>
        <w:t xml:space="preserve">5.4. Возмещение убытков и уплата неустойки не освобождают Стороны от исполнения обязательств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5.5. Все вопросы, по которым не достигнуто взаимоприемлемое решение, передаются на рассмотрение в Арбитражный суд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5.6. В случае неисполнения или ненадлежащего исполнения стороной своих обязательств по настоящему Договору, другая сторона вправе расторгнуть Договор с предварительным письменным уведомлением виновной стороны за две недели до предполагаемой даты расторжения.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ФОРС-МАЖОРНЫЕ ОБСТОЯТЕЛЬСТВА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не несет ответственности в случае частичного, полного или несвоевременного исполнения обязанностей по данному Договору, если указанное неисполнение обусловлено форс-мажорными обстоятельствами (обстоятельствами непреодолимой силы), наличие, начало, и срок действия которых письменно подтверждается уполномоченным на то органом Российской Федерации и/или на основании письменного соглашения Сторон.</w:t>
      </w:r>
    </w:p>
    <w:p>
      <w:pPr>
        <w:spacing w:before="0" w:after="150" w:line="290" w:lineRule="auto"/>
      </w:pPr>
      <w:r>
        <w:rPr>
          <w:color w:val="333333"/>
        </w:rPr>
        <w:t xml:space="preserve">6.2. К форс-мажорным обстоятельствам по соглашению Сторон по настоящему Договору относятся: изменения действующих законодательных и правительственных актов, неправомерные и/или необоснованные действия государственных органов в отношении любой или обеих Сторон, массовые общественные беспорядки, военные действия, затопления, землетрясения, иные катастрофы и воздействия, находящиеся вне контроля Сторон и препятствующие выполнению Сторонами и/или одной из сторон своих обязанностей по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6.3. При наступлении форс-мажорных обстоятельств Стороны или одна из Сторон незамедлительно, в течение ________ рабочих дней информирует другую Сторону об их наступлении и направляет другой Стороне письменное уведомление относительно наступления форс-мажорных обстоятельств, их причин и своих возможных действий с обоснованием. При этом Стороны добровольно предпринимают все возможные меры с целью ограничения отрицательных последствий, вызываемых указанными форс-мажорными обстоятельствами друг для друга.</w:t>
      </w:r>
    </w:p>
    <w:p>
      <w:pPr>
        <w:spacing w:before="0" w:after="150" w:line="290" w:lineRule="auto"/>
      </w:pPr>
      <w:r>
        <w:rPr>
          <w:color w:val="333333"/>
        </w:rPr>
        <w:t xml:space="preserve">6.4. Срок исполнения обязанностей Сторон по Договору в случае наступления форс-мажорных обстоятельств может быть продлен по соглашению Сторон соразмерно времени, в течение которого действовали такие обстоятельства.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7.1. Условия Договора и любая информация, переданная одной Стороной другой в период действия Договора, в том числе информация о финансовом положении Сторон и условиях договоров с третьими лицами, участвующими в реализации Договора, носит конфиденциальный характер и не подлежит разглашению без согласия другой Стороны, за исключением случаев, установленных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Стороны гарантируют соблюдение конфиденциальности информации, полученной в ходе исполнения настоящего Договора и составляющей коммерческую тайну или служебную тайну любой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ПОРЯДОК ИЗМЕНЕНИЯ, РАСТОРЖЕНИЯ И ПРЕКРАЩЕНИЯ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Все изменения условий Договора, его расторжение и прекращение, в случаях, не оговоренных настоящим Договором, допускаются только по соглашению сторон, подписанного уполномоченными на то представителями.</w:t>
      </w:r>
    </w:p>
    <w:p>
      <w:pPr>
        <w:spacing w:before="0" w:after="150" w:line="290" w:lineRule="auto"/>
      </w:pPr>
      <w:r>
        <w:rPr>
          <w:color w:val="333333"/>
        </w:rPr>
        <w:t xml:space="preserve">8.2. Все изменения и дополнения к Договору действительны, если они сделаны в письменной форме и подписаны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8.3. Каждая из Сторон обязана в случае изменения ее реквизитов, адреса, контактных телефонов в течение ________ рабочих дней уведомить об этом другую Сторону в письменном виде.</w:t>
      </w:r>
    </w:p>
    <w:p>
      <w:pPr>
        <w:spacing w:before="0" w:after="150" w:line="290" w:lineRule="auto"/>
      </w:pPr>
      <w:r>
        <w:rPr>
          <w:color w:val="333333"/>
        </w:rPr>
        <w:t xml:space="preserve">8.4. Настоящий договор составлен на русском языке в двух экземплярах – по одному для каждой стороны, имеющих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9.1.Настоящий договор вступает в силу с момента его подписания Сторонами и действителен в течение 1 года, после чего может быть пролонгирован по взаимному соглашению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http://dbsd.ru/contracts/services-contract/1484.html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2016-03-03T18:17:07+03:00</dcterms:created>
  <dcterms:modified xsi:type="dcterms:W3CDTF">2016-03-03T18:17:07+03:00</dcterms:modified>
  <dc:title/>
  <dc:description/>
  <dc:subject/>
  <cp:keywords/>
  <cp:category/>
</cp:coreProperties>
</file>