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внесении суммы пая в уставный капитал банка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Предприятие-1 вносит пай (оплачивает акции) за Предприятие-2 в уставный капитал Банка, в сумме ________ рублей, а Предприятие-2 обязуется возвратить Предприятию-1 указанные средства и уплатить проценты в размере, в порядке и в сроки, установленные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Предприятие-2 обязуется в течение ________ лет до «___» _____________ 2016 г. погасить образовавшуюся задолженность, обусловленную п.1.1. настоящего договора, с уплатой Предприятию-1 процентов из расчета ________% годовых.</w:t>
      </w:r>
    </w:p>
    <w:p>
      <w:pPr>
        <w:spacing w:before="0" w:after="150" w:line="290" w:lineRule="auto"/>
      </w:pPr>
      <w:r>
        <w:rPr>
          <w:color w:val="333333"/>
        </w:rPr>
        <w:t xml:space="preserve">2.2. Предприятие-1 вносит сумму пая на счет Банка №________________________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2.3. Предприятие-2 остается учредителем (пайщиком, акционером) Банка со всеми вытекающими правами и обязанностями, обусловленными Уставом Банка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2.4. Погашение задолженности Предприятием-2 путем перечисления соответствующих сумм на р/с Предприятия-1 в порядке и сроки, устанавливаемые дополнительным соглашением к настоящему договору. В случае если дополнительным соглашением не будет установлен иной порядок, проценты перечисляются Предприятием-2 ежеквартально, сумма основного долга перечисляется не позднее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Предприятие-1 и Предприятие-2 обязуются строго выполнять все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несвоевременного возврата средств Предприятием-2, Предприятие-1 вправе взыскать с Предприятия-2 пеню в размере ________% от вовремя невозвращенной суммы (включая проценты)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невыполнения Предприятием-2 своих обязательств перед Предприятием-1 по возмещению долга в связи с внесением суммы пая в уставный капитал Банка, Предприятие-1 становится пайщиком (акционером) Банка с оформлением всех необходимых документов либо, по своему выбору, взыскивает задолженность с Предприятия-2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3.4. Переход прав пайщика (акционера) к Предприятию-1 по основаниям, предусмотренным п.3.3 настоящего договора, не освобождает Предприятие-2 от уплаты процентов Предприятию-1 в сумме, установленной п.2.1.</w:t>
      </w:r>
    </w:p>
    <w:p>
      <w:pPr>
        <w:spacing w:before="0" w:after="150" w:line="290" w:lineRule="auto"/>
      </w:pPr>
      <w:r>
        <w:rPr>
          <w:color w:val="333333"/>
        </w:rPr>
        <w:t xml:space="preserve">3.5. Если в соответствии с уставом Банка или действующим законодательством для принятия в состав пайщиков (акционеров) Банка требуется согласие других пайщиков (акционеров), Предприятие-2 предоставляет такое согласие Предприятию-1 при подписании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несвоевременного перечисления Предприятием-1 средств, указанных в п.1.1 договора, в уставный капитал Банка, Предприятие-2 вправе взыскать с Предприятия-1 пеню в размере ________% от фактически неперечисленной суммы за каждый день просрочки. В случае отказа Предприятия-1 от исполнения обязательств по настоящему договору, Предприятие-1 обязуется уплатить Предприятию-2 штраф в размере ________% от суммы, указанной в п.1.1.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подписания и действует до полного погашения задолженности Предприятия-2 перед Предприятием-1 либо до переоформления прав пайщика (акционера) в случае, установленном п.3.3.</w:t>
      </w:r>
    </w:p>
    <w:p>
      <w:pPr>
        <w:spacing w:before="0" w:after="150" w:line="290" w:lineRule="auto"/>
      </w:pPr>
      <w:r>
        <w:rPr>
          <w:color w:val="333333"/>
        </w:rPr>
        <w:t xml:space="preserve">4.2. Действие настоящего договора прекращается в момента выплаты Предприятием-2 Предприятию-1 всей суммы внесенного за него пая и начисленных процентов.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http://dbsd.ru/contracts/debt-contract/407.html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2016-03-03T18:32:21+03:00</dcterms:created>
  <dcterms:modified xsi:type="dcterms:W3CDTF">2016-03-03T18:32:21+03:00</dcterms:modified>
  <dc:title/>
  <dc:description/>
  <dc:subject/>
  <cp:keywords/>
  <cp:category/>
</cp:coreProperties>
</file>