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ремонту, реставрации и перетяжки обивки мебели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оказание Исполнителем услуг (далее Работы) по ремонту, реставрации и перетяжки обивки мебели Заказчика, состоящей из ________________________________________________ (далее Мебель), а Заказчик обязуется принять и оплатить выполненные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1.2 Выполнение Работ осуществляется Исполнителем с использованием собственных материалов, а именно: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2.1. Исполнитель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нести полную материальную ответственность за сохранность Мебели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2.1.2. выполнить Работы в срок, указанный в п.4.1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2.1.3. передать результат Работ Заказчику в согласованное время;</w:t>
      </w:r>
    </w:p>
    <w:p>
      <w:pPr>
        <w:spacing w:before="0" w:after="150" w:line="290" w:lineRule="auto"/>
      </w:pPr>
      <w:r>
        <w:rPr>
          <w:color w:val="333333"/>
        </w:rPr>
        <w:t xml:space="preserve">2.1.4. безвозмездно и в кратчайшие сроки исправить все выявленные недостатки;</w:t>
      </w:r>
    </w:p>
    <w:p>
      <w:pPr>
        <w:spacing w:before="0" w:after="150" w:line="290" w:lineRule="auto"/>
      </w:pPr>
      <w:r>
        <w:rPr>
          <w:color w:val="333333"/>
        </w:rPr>
        <w:t xml:space="preserve">2.1.5. своими силами и средствами выполнить Работы, не передавая их третьим лицам;</w:t>
      </w:r>
    </w:p>
    <w:p>
      <w:pPr>
        <w:spacing w:before="0" w:after="150" w:line="290" w:lineRule="auto"/>
      </w:pPr>
      <w:r>
        <w:rPr>
          <w:color w:val="333333"/>
        </w:rPr>
        <w:t xml:space="preserve">2.1.6. при обнаружении не зависящих от Исполнителя обстоятельств, которые грозят качеству или прочности результатов выполняемых Работ, либо создают невозможность завершения их в установленный срок, немедленно предупредить об этом Заказчика и до получения от него указаний приостановить выполнение Работ;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оплатить Работы в порядке, предусмотренном в разделе 3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2.2.2. присутствовать лично или обеспечить присутствие своего представителя во время сдачи – приемки имущества;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2.3.1. Досрочно выполнить Работы и предъявить их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2.4.1. в любое время до окончания Работ отказаться от исполнения настоящего Договора, если во время выполнения работы станет очевидным, что она не будет выполнена надлежащим образом и в установленные сроки.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 И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Общая стоимость Работ по настоящему Договору (Цена Договора) составляет ________ рублей, включая НДС.</w:t>
      </w:r>
    </w:p>
    <w:p>
      <w:pPr>
        <w:spacing w:before="0" w:after="150" w:line="290" w:lineRule="auto"/>
      </w:pPr>
      <w:r>
        <w:rPr>
          <w:color w:val="333333"/>
        </w:rPr>
        <w:t xml:space="preserve">3.2. Все платежи осуществляются в рублях РФ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3.2.1. В течение ________ банковских дней с даты подписания настоящего Договора Заказчик перечисляет на расчетный счет Исполнителя аванс в размере ________ % от Цены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В течение ________ банковских дней после выполнения Работ по настоящему Договору и подписания Сторонами Акта сдачи-приемки выполненных Работ Заказчик перечисляет на расчетный счет Исполнителя оставшуюся сумму.</w:t>
      </w:r>
    </w:p>
    <w:p>
      <w:pPr>
        <w:spacing w:before="0" w:after="150" w:line="290" w:lineRule="auto"/>
      </w:pPr>
      <w:r>
        <w:rPr>
          <w:color w:val="333333"/>
        </w:rPr>
        <w:t xml:space="preserve">3.2.3. Основанием для перечисления денежных средств является подписанный Договор, и счет на оплату.</w:t>
      </w:r>
    </w:p>
    <w:p>
      <w:pPr>
        <w:spacing w:before="0" w:after="150" w:line="290" w:lineRule="auto"/>
      </w:pPr>
      <w:r>
        <w:rPr>
          <w:color w:val="333333"/>
        </w:rPr>
        <w:t xml:space="preserve">3.2.4. Исполнитель выплачивает Заказчику неустойку в размере ________% от Цены Договора за каждый день просрочки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 СРОКИ ВЫПОЛНЕНИЯ РАБОТ, УСЛОВИЯ СДАЧИ-ПРИЕМКИ</w:t>
      </w:r>
    </w:p>
    <w:p>
      <w:pPr>
        <w:spacing w:before="0" w:after="150" w:line="290" w:lineRule="auto"/>
      </w:pPr>
      <w:r>
        <w:rPr>
          <w:color w:val="333333"/>
        </w:rPr>
        <w:t xml:space="preserve">4.1. Срок выполнения Работ по настоящему Договору составляет ________ дней с момента передачи по Акту приема-передачи Мебели Исполнителю и выполнения Заказчиком условий п.3.2.1.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по инициативе Заказчика срок возврата выполненной Работы откладывается, то новую дату возврата, при условии выполнения Заказчиком п.3.2.3 настоящего Договора, необходимо согласовать не менее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приостановления Работ, согласно п.2.1.6, срок выполнения Работ продлевается на время такой приостановки.</w:t>
      </w:r>
    </w:p>
    <w:p>
      <w:pPr>
        <w:spacing w:before="0" w:after="150" w:line="290" w:lineRule="auto"/>
      </w:pPr>
      <w:r>
        <w:rPr>
          <w:color w:val="333333"/>
        </w:rPr>
        <w:t xml:space="preserve">4.4. Заказчик обязан осмотреть и принять результат Работ, и в случае обнаружения недостатков, немедленно заявить об этом Исполнителю.</w:t>
      </w:r>
    </w:p>
    <w:p>
      <w:pPr>
        <w:spacing w:before="0" w:after="150" w:line="290" w:lineRule="auto"/>
      </w:pPr>
      <w:r>
        <w:rPr>
          <w:color w:val="333333"/>
        </w:rPr>
        <w:t xml:space="preserve">4.5. Доставку и возврат Мебели осуществляет Исполнитель собственными средствами и силами, без привлечения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гарантирует высокое качество выполнения Работ и используемых материалов;</w:t>
      </w:r>
    </w:p>
    <w:p>
      <w:pPr>
        <w:spacing w:before="0" w:after="150" w:line="290" w:lineRule="auto"/>
      </w:pPr>
      <w:r>
        <w:rPr>
          <w:color w:val="333333"/>
        </w:rPr>
        <w:t xml:space="preserve">5.2. За не обеспечение сохранности принятого для выполнения Работ имущества Заказчика Исполнитель несет полную материальную ответственность.</w:t>
      </w:r>
    </w:p>
    <w:p>
      <w:pPr>
        <w:spacing w:before="0" w:after="150" w:line="290" w:lineRule="auto"/>
      </w:pPr>
      <w:r>
        <w:rPr>
          <w:color w:val="333333"/>
        </w:rPr>
        <w:t xml:space="preserve">5.3. Исполнитель предоставляет гарантию на выполненные Работы в течение ________ месяцев, с момента подписания Сторонами Акта сдачи-приемки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5.4. Гарантийный случай наступает только при обнаружении скрытого производственного недостатка и/или дефекта использованных материалов. В случае механического повреждения или использования Мебели не по назначению, Исполнитель снимает с себя гарантийные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смогла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6.2. К обстоятельствам непреодолимой силы относятся события, на которые заинтересованная Сторона не может оказывать влияние и за возникновение которых не несет ответственность, например, землетрясение, наводнение, а также забастовка, постановления правительства или распоряжения государственных органов, военные действия любого характера, препятствующие выполнению, предмета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споры, возникшие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споров путем переговоров они подлежат рассмотрению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его подписания и действует до окончания гарантийного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http://dbsd.ru/contracts/services-contract/1413.html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2016-03-03T18:18:34+03:00</dcterms:created>
  <dcterms:modified xsi:type="dcterms:W3CDTF">2016-03-03T18:18:34+03:00</dcterms:modified>
  <dc:title/>
  <dc:description/>
  <dc:subject/>
  <cp:keywords/>
  <cp:category/>
</cp:coreProperties>
</file>