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производству конструкций и выполнение работ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Исполнитель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Исполнитель обязуется осуществить в соответствии с условиями Договора и утвержденной Технической документацией (далее – Техническое задание) следующие работы: ________________________________________________, а Заказчик обязуется принять результат выполненных работ и оплатить обусловленную Договором цену.</w:t>
      </w:r>
    </w:p>
    <w:p>
      <w:pPr>
        <w:spacing w:before="0" w:after="150" w:line="290" w:lineRule="auto"/>
      </w:pPr>
      <w:r>
        <w:rPr>
          <w:color w:val="333333"/>
        </w:rPr>
        <w:t xml:space="preserve">1.2. Исполнитель для выполнения обязательств, предусмотренных п.1.1 настоящего договора производит: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замеры для конструкции на объекте Заказчика;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подготовку технической документации (технического задания), необходимую для размещения заказа на изготовление конструкции (утверждается подписями Сторон);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дополнительно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1.3. Объем, вид ремонтных работ, материал, используемый для работ, предусмотренных в п.1.1 настоящего Договора, его стоимость согласовываются Сторонами в Техническом задание, являющимся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1.3. Работа выполняется иждивением Подрядчика – из его материалов, силами и средствами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1.4. Подрядчик несет ответственность за ненадлежащее качество предоставленных им материалов. В случае выполнения работ из материалов Заказчика, Подрядчик не несет ответственности за надлежащее качество предоставленных материалов.</w:t>
      </w:r>
    </w:p>
    <w:p>
      <w:pPr>
        <w:spacing w:before="0" w:after="150" w:line="290" w:lineRule="auto"/>
      </w:pPr>
      <w:r>
        <w:rPr>
          <w:color w:val="333333"/>
        </w:rPr>
        <w:t xml:space="preserve">1.5. Адрес объекта Заказчика (производства работ): ________________________________________________.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(ЦЕНА) РАБОТ И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Стоимость (цена) работ по настоящему Договору составляет: ________________________________________________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При заключении Договора Заказчик вносит часть стоимости (цены) работы Исполнителю в размере ________% от всей стоимости (цены) работ по настоящему Договору, что составляет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2.3. При доставке Товара (доставка и подъём на этаж осуществляются бесплатно) заказчик вносит сумму в размере ________%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2.4. Оставшуюся сумму вносит после окончания производства (изготовлению) работ: ________ рублей.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СРОК ПРОИЗВОДСТВА (ИЗГОТОВЛЕНИЯ) РАБОТ</w:t>
      </w:r>
    </w:p>
    <w:p>
      <w:pPr>
        <w:spacing w:before="0" w:after="150" w:line="290" w:lineRule="auto"/>
      </w:pPr>
      <w:r>
        <w:rPr>
          <w:color w:val="333333"/>
        </w:rPr>
        <w:t xml:space="preserve">3.1. Срок изготовления стандартной конструкции составляет ________ рабочих дней при условии оплаты Заказчиком суммы, предусмотренной в п.2.2 настоящего Договора, а также выполнения работ, предусмотренных в п.1.2 – замеры для конструкций. Срок изготовления нестандартной конструкции дополнительно согласовывается с Заказчиком в письменной форме, о чем делается запись в Техническом задании к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3.2. Право собственности и риск случайной гибели или порчи Товара переходит от Исполнителя к Заказчику в момент передачи последнему Товар.</w:t>
      </w:r>
    </w:p>
    <w:p>
      <w:pPr>
        <w:spacing w:before="0" w:after="150" w:line="290" w:lineRule="auto"/>
      </w:pPr>
      <w:r>
        <w:rPr>
          <w:color w:val="333333"/>
        </w:rPr>
        <w:t xml:space="preserve">3.3. Срок выполнения работ после доставки на установку конструкций ________ рабочих дня. Срок выполнения работ по отделке балконов составляет от ________ рабочих дней. В случаях, когда отделка производится гипсокартоном, штукатурные работы, покраска, стяжка или укладывание плитки, срок увеличивается до ________ рабочих дней. Срок выполнения работ по установке крыши ________ рабочих дня. По установке выноса – ________ рабочих дня. Кладка парапета – ________ рабочих дня, чистовая кладка – ________ рабочих дней. Сложный демонтаж осуществляется в течение ________ рабочих дней. При одновременном заказе работ, сроки выполнения работ суммируются.</w:t>
      </w:r>
    </w:p>
    <w:p>
      <w:pPr>
        <w:spacing w:before="0" w:after="150" w:line="290" w:lineRule="auto"/>
      </w:pPr>
      <w:r>
        <w:rPr>
          <w:color w:val="333333"/>
        </w:rPr>
        <w:t xml:space="preserve">3.4. Срок поставки и установки согласовывается Сторонами дополнительно по средствам телефонной связи. В случае отказа Заказчика от приема Товара в предложенное время, Заказчик обязан направить в письменном виде в адрес Исполнителя уведомление с указанием точных сроков приема Товара. При переносе срока поставки Товара по инициативе Заказчика, Исполнитель вправе изменять сроки выполнения работ, предварительно уведомив об этом Заказчика.</w:t>
      </w:r>
    </w:p>
    <w:p>
      <w:pPr>
        <w:spacing w:before="0" w:after="150" w:line="290" w:lineRule="auto"/>
      </w:pPr>
      <w:r>
        <w:rPr>
          <w:color w:val="333333"/>
        </w:rPr>
        <w:t xml:space="preserve">3.5. Настоящим Стороны договорились, что в зависимости от атмосферных и погодных условий (мороз ниже -15 градусов Цельсия, ураган и пр.), создающих опасность для качественного выполнения работ в срок, установленный по настоящему Договору и соглашению Сторон, Исполнитель вправе в одностороннем порядке, предварительно уведомив об этом Заказчика в 3хдневный срок, увеличить срок выполнения работ до момента прекращения действия природных катаклизмов. Срок выполнения работ согласовывается Сторонами дополнительно.</w:t>
      </w:r>
    </w:p>
    <w:p>
      <w:pPr>
        <w:spacing w:before="0" w:after="150" w:line="290" w:lineRule="auto"/>
      </w:pPr>
      <w:r>
        <w:rPr>
          <w:color w:val="333333"/>
        </w:rPr>
        <w:t xml:space="preserve">3.6. Срок действия настоящего Договора наступает с даты подписания его сторонами и действует до окончания работ по договору, окончанием работ считается дата подписания Акта сдачи-приемки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4.1. Заказчик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Принять работы в порядке и на условиях настоящего Договора, согласно ст.702 ГК РФ;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Заказчик не вправе вносить изменения, которые могут повлиять на производство (изготовление) работ, поставку Товара после подписания Технического задания, т.к. Товар изготавливается по индивидуальным размерам Заказчика;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Исполнителя электроэнергией и рабочим освещением и строительными мешками для мусора;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Заказчик обязан оказывать содействие Исполнителю при транспортировке изделий, а также при производстве монтажных работ: принять меры для защиты окружающей обстановки в помещении от загрязнения и порчи (тщательно закрыть мебель); при необходимости, обезопасить имущество третьих лиц от возможной порчи в процессе выполнения работ по установке оконных конструкций;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Осуществить все, предусмотренные настоящим Договором платежи, в размере и порядке, предусмотренном главой 2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4.2. Заказчик вправе: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Рассчитывать на то, что результат работы при обычных условиях использования (эксплуатации) безопасен для жизни, здоровья, окружающей среды;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Если материал, предоставленный Подрядчиком для выполнения работ имеет механические и /или иные повреждения (брак), Заказчик имеет право потребовать его безвозмездной замены в течение ________ дней с даты обнаружения брака.</w:t>
      </w:r>
    </w:p>
    <w:p>
      <w:pPr>
        <w:spacing w:before="0" w:after="150" w:line="290" w:lineRule="auto"/>
      </w:pPr>
      <w:r>
        <w:rPr>
          <w:color w:val="333333"/>
        </w:rPr>
        <w:t xml:space="preserve">4.3. Исполнитель обязуется: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Исполнитель обязан принять заявку от Заказчика, рассчитать стоимость заказа;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Составить Техническое задание и согласовать его с Заказчиком;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Выполнить работы, предусмотренные п.1.1 настоящего Договора в сроки, предусмотренные настоящим Договором, или, в случае указанном в п.3.1, Техническом задание к настоящему Договору.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выполнения работ силами Исполнителя, в перечень работ входит: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Демонтаж старых конструкций (без сохранения целостности демонтируемых рам и конструкций, вынос демонтированных конструкций и строительного мусора на лестничную клетку). Вынос мусора на мусорную площадку в работу Исполнителя не входит. Исполнитель не несет ответственности за возможные разрушения стен, откосов и др. при проведении работ. Исполнитель приступает к демонтажу только при полном согласии на это Заказчика. Согласие Заказчика подтверждается подписанием настоящего Договора. В противном случае, Заказчик производит демонтаж собственными силами и предоставляет Исполнителю готовый для монтажных работ проем;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Монтаж конструкций может быть произведен двумя способами: 1. Стандартный монтаж и 2. Монтаж по ГОСТу 30971-2001. Способ монтажа отражен в Техническом задании.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Стандартный монтаж производится с использованием специальных крепежных элементов (монтаж изделий, изоляция монтажной пеной технологических швов по периметру изделий изнутри помещения, регулировка и проверка работоспособности изделий). В стандартный монтаж также входит герметизация внешних швов универсальным герметиком, а в случае, если толщина шва превышает 2 см, производятся штукатурные работы;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Монтаж по ГОСТу включает в себя все работы стандартного монтажа и дополнительную герметизацию швов: гидроизоляция (с использованием предварительно сжатой уплотнительной ленты ПСУЛ (компрессионная лента)) и пароизоляция (с использованием изолирующих пенополиуретановых шнуров);</w:t>
      </w:r>
    </w:p>
    <w:p>
      <w:pPr>
        <w:spacing w:before="0" w:after="150" w:line="290" w:lineRule="auto"/>
      </w:pPr>
      <w:r>
        <w:rPr>
          <w:color w:val="333333"/>
        </w:rPr>
        <w:t xml:space="preserve">4.4. Исполнитель вправе: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Потребовать от Заказчика нахождения по адресу выполнения работ в определенный день и час, согласованный с Заказчиком, для выполнения обязательств по договору, предусмотренных п.1.1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СДАЧА-ПРИЕМКА РАБОТ</w:t>
      </w:r>
    </w:p>
    <w:p>
      <w:pPr>
        <w:spacing w:before="0" w:after="150" w:line="290" w:lineRule="auto"/>
      </w:pPr>
      <w:r>
        <w:rPr>
          <w:color w:val="333333"/>
        </w:rPr>
        <w:t xml:space="preserve">5.1. Приемка работ производится Заказчиком или его доверенным лицом на основании доверенности выданной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5.2. Товар передается Заказчику на основании Акта сдачи-приемки работ, который подписывается Сторонами на дату передачи результата работ Заказчику.</w:t>
      </w:r>
    </w:p>
    <w:p>
      <w:pPr>
        <w:spacing w:before="0" w:after="150" w:line="290" w:lineRule="auto"/>
      </w:pPr>
      <w:r>
        <w:rPr>
          <w:color w:val="333333"/>
        </w:rPr>
        <w:t xml:space="preserve">5.4. В случае не подписания Заказчиком Акта сдачи-приемки работ, последний должен указать в письменной форме причины не подписания, в случае отсутствия в письменной форме причин и уклонения от обязательства в принятии работ, работы считаются принятыми Заказчиком.</w:t>
      </w:r>
    </w:p>
    <w:p>
      <w:pPr>
        <w:spacing w:before="0" w:after="150" w:line="290" w:lineRule="auto"/>
      </w:pPr>
      <w:r>
        <w:rPr>
          <w:color w:val="333333"/>
        </w:rPr>
        <w:t xml:space="preserve">5.5. В случае, если Заказчик не выполняет условия по оплате работ, предусмотренные главой 2 настоящего Договора, то Заказчик теряет право на гарантийный срок на работы до полного выполнения обязательства по оплате по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ГАРАНТИЙНЫЙ СРОК</w:t>
      </w:r>
    </w:p>
    <w:p>
      <w:pPr>
        <w:spacing w:before="0" w:after="150" w:line="290" w:lineRule="auto"/>
      </w:pPr>
      <w:r>
        <w:rPr>
          <w:color w:val="333333"/>
        </w:rPr>
        <w:t xml:space="preserve">6.1. Гарантийный срок на работы Стандартного монтажа составляет 1 год с даты подписания Акта сдачи-приемки работ. При выполнении монтажа по ГОСТу (с использованием гидро и пароизоляционных лент) гарантийный срок составляет 3 года. В случае производства работ по изготовлению оконной конструкции – гарантийный срок на стекло не распространяется. По истечении гарантийного срока, Заказчик может заключить с Исполнителем договор на Техническое обслуживание изделий.</w:t>
      </w:r>
    </w:p>
    <w:p>
      <w:pPr>
        <w:spacing w:before="0" w:after="150" w:line="290" w:lineRule="auto"/>
      </w:pPr>
      <w:r>
        <w:rPr>
          <w:color w:val="333333"/>
        </w:rPr>
        <w:t xml:space="preserve">6.2. Устранение выявленных Заказчиком недостатков работ, обнаруженных в пределах гарантийного срока, производится в течение ________ рабочих дней с даты письменного обращения в Гарантийный отдел Исполнителя, если иное дополнительно не согласовано Сторонами. Претензии принимаются при предъявлении настоящего Договора. Исполнитель не несет ответственность за недостатки (дефекты) работ, обнаруженные в пределах гарантийного срока, которые появились вследствие неправильной эксплуатации, ремонта, произведенного самим Заказчиком или привлеченными им третьими лицами. Гарантия не распространяется на неисправности, возникшие в результате неправильной установки продукции силами Заказчика и в результате транспортировки, осуществляемой Заказчиком. В случае ухудшения качества результата работ или выхода из строя фурнитуры вследствие нарушения условий их эксплуатации, Заказчик производит ремонт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6.3. По истечении гарантийного срока, а также при выявлении дефектов, образовавшихся вследствие действий Заказчика, не являющихся гарантийным случаем, Исполнитель направляет специалиста для устранения указанных дефектов только при согласовании условий устранений между Сторонами. </w:t>
      </w:r>
    </w:p>
    <w:p>
      <w:pPr>
        <w:spacing w:before="0" w:after="150" w:line="290" w:lineRule="auto"/>
      </w:pPr>
      <w:r>
        <w:rPr>
          <w:color w:val="333333"/>
        </w:rPr>
        <w:t xml:space="preserve">6.4. Вызов специалиста оплачивается согласно прайс-листа Исполнителя, действующего в период обращения Заказчика.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ПОРЯДОК РАЗРЕШЕНИЯ ПРЕТЕНЗИЙ И СПОРОВ</w:t>
      </w:r>
    </w:p>
    <w:p>
      <w:pPr>
        <w:spacing w:before="0" w:after="150" w:line="290" w:lineRule="auto"/>
      </w:pPr>
      <w:r>
        <w:rPr>
          <w:color w:val="333333"/>
        </w:rPr>
        <w:t xml:space="preserve">7.1. В случае возникновения претензий по Договору они должны быть оформлены в письменной форме и утверждены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7.2. Все споры и разногласия, возникающие между Сторонами в период действия настоящего Договора, Стороны будут стремиться решить в досудебном порядке путем переговоров.</w:t>
      </w:r>
    </w:p>
    <w:p>
      <w:pPr>
        <w:spacing w:before="0" w:after="150" w:line="290" w:lineRule="auto"/>
      </w:pPr>
      <w:r>
        <w:rPr>
          <w:color w:val="333333"/>
        </w:rPr>
        <w:t xml:space="preserve">7.3. Все споры между сторонами, по которым не было достигнуто соглашение, разрешаются в соответствии с законодательством РФ.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ОТВЕТСТВЕННОСТЬ СТОРОН</w:t>
      </w:r>
    </w:p>
    <w:p>
      <w:pPr>
        <w:spacing w:before="0" w:after="150" w:line="290" w:lineRule="auto"/>
      </w:pPr>
      <w:r>
        <w:rPr>
          <w:color w:val="333333"/>
        </w:rPr>
        <w:t xml:space="preserve">8.1. За неисполнение или ненадлежащее исполнение принятых на себя обязательств по настоящему Договору Стороны несут ответственность в соответствии с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8.2. При отказе Заказчика от приемки работ, согласно ст.717 ГК РФ и п.4 453 Заказчик возмещает Исполнителю фактические расходы, произведенные на производство (изготовление) работ, указанных в главе 1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8.3. В случае нарушения срока оплаты работ по настоящему Договору, Заказчик уплачивает Исполнителю неустойку в размере ________% от стоимости неоплаченного заказа за каждый день просрочки, но не более ________% от общей стоимости (цены) работ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8.4. Исполнитель несет ответственность перед Заказчиком за правильность проведения замера, своевременность изготовления, производства работ. </w:t>
      </w:r>
    </w:p>
    <w:p>
      <w:pPr>
        <w:spacing w:before="0" w:after="150" w:line="290" w:lineRule="auto"/>
      </w:pPr>
      <w:r>
        <w:rPr>
          <w:color w:val="333333"/>
        </w:rPr>
        <w:t xml:space="preserve">8.5. Исполнитель не несёт ответственность за действия сотрудников фирмы (монтажники, водители, грузчики и замерщики) без заключения договора Заказчика с Исполнителем.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ФОРС-МАЖОР</w:t>
      </w:r>
    </w:p>
    <w:p>
      <w:pPr>
        <w:spacing w:before="0" w:after="150" w:line="290" w:lineRule="auto"/>
      </w:pPr>
      <w:r>
        <w:rPr>
          <w:color w:val="333333"/>
        </w:rPr>
        <w:t xml:space="preserve">9.1. Стороны освобождаются от ответственности за полное или частичное неисполнение принятых на себя обязательств по настоящему Договору, если оно явилось следствием непреодолимой силы, обстоятельства которой предусмотрены действующим законодательством РФ и подтверждены документально.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ЗАКЛЮЧИТЕЛЬНЫЕ ПОЛОЖЕНИЯ</w:t>
      </w:r>
    </w:p>
    <w:p>
      <w:pPr>
        <w:spacing w:before="0" w:after="150" w:line="290" w:lineRule="auto"/>
      </w:pPr>
      <w:r>
        <w:rPr>
          <w:color w:val="333333"/>
        </w:rPr>
        <w:t xml:space="preserve">10.1. Все приложения, упомянутые в Договоре, являются неотъемлемой его частью.</w:t>
      </w:r>
    </w:p>
    <w:p>
      <w:pPr>
        <w:spacing w:before="0" w:after="150" w:line="290" w:lineRule="auto"/>
      </w:pPr>
      <w:r>
        <w:rPr>
          <w:color w:val="333333"/>
        </w:rPr>
        <w:t xml:space="preserve">10.2. Любые изменения, дополнения и приложения к настоящему Договору действительны при условии, если они совершены в письменной форме и согласованы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10.3. Настоящий Договор составлен в двух экземплярах, по одному для каждой стороны, имеющий одинаковую юридическую силу.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Исполнитель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Исполнитель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http://dbsd.ru/contracts/agreement-contract/1533.html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2016-03-03T18:16:23+03:00</dcterms:created>
  <dcterms:modified xsi:type="dcterms:W3CDTF">2016-03-03T18:16:23+03:00</dcterms:modified>
  <dc:title/>
  <dc:description/>
  <dc:subject/>
  <cp:keywords/>
  <cp:category/>
</cp:coreProperties>
</file>