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оплатой по частям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и оплачивает, а Подрядчик принимает на себя обязательства по организации и выполнению работ по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выполняет работы согласно смете (Приложение №1), являющейся неотъемлемой частью договора,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Обеспечивать допуск персонала Подрядчика на свои объекты.</w:t>
      </w:r>
    </w:p>
    <w:p>
      <w:pPr>
        <w:spacing w:before="0" w:after="150" w:line="290" w:lineRule="auto"/>
      </w:pPr>
      <w:r>
        <w:rPr>
          <w:color w:val="333333"/>
        </w:rPr>
        <w:t xml:space="preserve">2.1.2. Принимать работы по акту сдачи-приемки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 Подрядчик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Приступить к выполнению работ не позднее ________ дней с момента поступления платы за организацию и выполнение работ по предоставлению доступа на расчетный счет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2.2.2. Для выполнения работ, предусмотренных п.1.1. настоящего договора, привлекать высококвалифицированных специалистов и гарантировать высокий профессиональный уровень выполнения работ, использовать соответствующее оборудование и сооружения, принадлежащие Подрядчику.</w:t>
      </w:r>
    </w:p>
    <w:p>
      <w:pPr>
        <w:spacing w:before="0" w:after="150" w:line="290" w:lineRule="auto"/>
      </w:pPr>
      <w:r>
        <w:rPr>
          <w:color w:val="333333"/>
        </w:rPr>
        <w:t xml:space="preserve">2.2.3. Проводить согласованные между Сторонами работы в соответствии с техническими требованиями, требованиями действующего законодательства и с соблюдением правил лицензирования и сертификации.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2.2.4. Получить технические условия, подготовить и согласовать в соответствии с нормами и правилами проект, выполнить все предусмотренные договором работы не позднее ________________________ с момента зачисления денежных средств на расчетный счет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2.2.5. После выполнения работ предусмотренных договором представить Заказчику Акт сдачи-приемки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2.2.6. Использовать при выполнении работ материалы, соответствующие техническим характеристикам, изложенным в Технических требованиях и Технических заданиях на проектирование.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2.2.7. Подрядчик имеет право привлекать для выполнения работ субподрядчиков, за работу которых он несет ответственность в полом объеме. Субподрядные организации привлекаются с соблюдением правил лицензирования и сертификации.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Все работы, выполняемые Подрядчиком по договору, выполняются по договорным ценам, согласованным Сторонами, и определенными в Приложении №2, являющимся неотъемлемой частью настоящего договора. Договорные цены согласованы на основании утвержденной сметы (Приложение №1), которая является неотъемлемой частью настоящего договора. В случае выполнения работ непредусмотренных настоящим договором, договорные цены определяются на основании утвержденных смет, являющихся неотъемлемой частью соответствующих Дополнений.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оплачивает ________% стоимости работ в течение ________ банковских дней с момента подписания настоящего договора. Оставшиеся ________% от стоимости работ Заказчик оплачивает в течение ________ банковских дней после подписания Технического акта, указанного в п.6.1.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неисполнение, либо ненадлежащее исполнение договорных обязательств, Стороны несут имущественную ответственность в порядке и на основаниях, предусмотренных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Все сведения по настоящему договору являются конфиденциальными, распространению и оглашению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ГАРАНТИЙНЫЙ СРОК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Подрядчик организует и обеспечивает ________________________ в срок до «___» _____________ 2016 г. По окончании этого срока стороны подписывают акт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вступает в силу с момента подписания и действует до подписания акта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в двух экземплярах, по одному для каждой Стороны, каждый из которых носит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7.2. Положения, не урегулированные настоящим договором, регулируются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http://dbsd.ru/contracts/agreement-contract/1162.html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2016-03-03T18:22:51+03:00</dcterms:created>
  <dcterms:modified xsi:type="dcterms:W3CDTF">2016-03-03T18:22:51+03:00</dcterms:modified>
  <dc:title/>
  <dc:description/>
  <dc:subject/>
  <cp:keywords/>
  <cp:category/>
</cp:coreProperties>
</file>