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ПОСТАВКУ ПРОДУКЦИИ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прямым хозяйственным связям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период с «___» _____________ 2016г. по «___» _____________ 2016г. Поставщик обязуется поставить, а Покупатель принять и оплатить следующую продукцию: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Количество и развернутая номенклатура (ассортимент) продукции предусматривается сторонами в спецификациях, согласуемых ежегодно или в иные, обусловленные сторонами, сроки. Спецификации являются неотъемлемой частью договора. Общая сумма договора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Покупатель обязан представить спецификацию Поставщику не позднее обусловленного сторонами срока.</w:t>
      </w:r>
    </w:p>
    <w:p>
      <w:pPr>
        <w:spacing w:before="0" w:after="150" w:line="290" w:lineRule="auto"/>
      </w:pPr>
      <w:r>
        <w:rPr>
          <w:color w:val="333333"/>
        </w:rPr>
        <w:t xml:space="preserve">1.4. Спецификация считается принятой в редакции Покупателя, если Поставщик в течение 20 дней после ее получения не представит возражений. При наличии возражений позиции сторон согласуются путем переговоров.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 И КОМПЛЕКТНОСТЬ</w:t>
      </w:r>
    </w:p>
    <w:p>
      <w:pPr>
        <w:spacing w:before="0" w:after="150" w:line="290" w:lineRule="auto"/>
      </w:pPr>
      <w:r>
        <w:rPr>
          <w:color w:val="333333"/>
        </w:rPr>
        <w:t xml:space="preserve">2.1. Качество и комплектность поставляемой продукции должны соответствовать предварительно согласованным требованиям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Согласование требований к поставляемой продукции производится сторонами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Поставщик гарантирует качество и надежность поставляемой продукции в течение ________ (лет) при согласовании этого срока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2.4. Стороны вправе по договоренности устанавливать нижеследующие дополнительные гарантии качества продукции, поставляемой Поставщиком, а также дополнительные требования к маркировке продукции: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При обнаружении производственных дефектов в продукции при ее приемке, а также при монтаже, наладке и эксплуатации в период гарантийного срока вызов представителя Поставщика обязателен. Срок устранения недостатков или замены продукции устанавливается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И ПОРЯДОК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3.1. Продукция поставляется в сроки, указанные в спецификациях. Поставщик вправе досрочно поставить продукцию лишь при согласии Покупателя. При отсутствии такого согласия Покупатель не несет ответственности за возможные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3.2. Отгрузка продукции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Минимальной нормой отгрузки по соглашению сторон является: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железнодорожным транспортом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речным или морским флотом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автомобильным транспортом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воздушным транспортом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3.4. Отгрузка продукции Поставщиком отдельными частями комплекта может иметь место лишь с согласия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3.5. Продукция поставляется в таре и упаковке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Покупатель оплачивает поставленную Поставщиком продукцию по согласованной цене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К оптовым ценам устанавливаются следующие доплаты (надбавки) и скидки: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Расчеты между сторонами проводятся путем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Специальная тара и упаковка, а также приспособления для перевозки продукции оплачиваются Покупателем исходя из их стоимости, определяемой калькуляцией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5.1. Имущественная ответственность сторон определяется законодательством, действующим по месту нахождения виновной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5.2. Специальным соглашением между сторонами должна быть обусловлена ответственность за качество, соблюдение сроков, порядок оформления убытков и определение их размера, штрафные санкции, цены, действующие в период действия договора и т.п.</w:t>
      </w:r>
    </w:p>
    <w:p>
      <w:pPr>
        <w:spacing w:before="0" w:after="150" w:line="290" w:lineRule="auto"/>
      </w:pPr>
      <w:r>
        <w:rPr>
          <w:color w:val="333333"/>
        </w:rPr>
        <w:t xml:space="preserve">5.3. Все соглашения, вытекающие из текста данного договора, должны быть оформлены в письменной форме и являются неотъемлемой частью договора. Список этих соглашений приобщается к договору в форме приложения.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обязаны информировать друг друга об изменении адресов и реквизитов. Сообщение Покупателя об изменении его отгрузочных реквизитов принимается к исполнению Поставщиком для отгрузки продукции в установленный договором срок, если такое сообщение поступит к Поставщику не позднее ________ дней до наступления срока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6.2. Все споры, могущие возникнуть при исполнении договора, будут разрешаться в арбитражном суде в соответствии с установленной подведомственностью.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http://dbsd.ru/contracts/supply-contract/69.html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2016-03-03T18:37:47+03:00</dcterms:created>
  <dcterms:modified xsi:type="dcterms:W3CDTF">2016-03-03T18:37:47+03:00</dcterms:modified>
  <dc:title/>
  <dc:description/>
  <dc:subject/>
  <cp:keywords/>
  <cp:category/>
</cp:coreProperties>
</file>