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товара отдельными партиями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Поставщик обязуется поставить (передать в собственность Покупателя) товар, а Покупатель обязуется принять и оплатить товар, наименование, ассортимент, количество, срок поставки и цена которого согласовывается сторонами и указывается в счетах на оплату и (либо) в спецификациях, являющихся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Товар поставляется отдельными партиями в течение срока действия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СРОКИ И УСЛОВИЯ ПОСТАВКИ ТОВАРА. СДАЧА-ПРИЕМКА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2.1.Периодичность поставок партий товара в течение срока действия настоящего договора, определяются с учетом потребностей Покупателя и наличия у Поставщика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</w:t>
      </w:r>
    </w:p>
    <w:p>
      <w:pPr>
        <w:spacing w:before="0" w:after="150" w:line="290" w:lineRule="auto"/>
      </w:pPr>
      <w:r>
        <w:rPr>
          <w:color w:val="333333"/>
        </w:rPr>
        <w:t xml:space="preserve">2.2. Датой поставки партии Товара является дата подписания уполномоченными представителями товарной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2.3. Товар передается представителю Покупателя, при наличии у него надлежащим образом оформленной доверенности на получение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ПЕРЕХОД ПРАВА СОБСТВЕННОСТИ И РИСКА СЛУЧАЙНОЙ ГИБЕЛИ ТОВАРА</w:t>
      </w:r>
    </w:p>
    <w:p>
      <w:pPr>
        <w:spacing w:before="0" w:after="150" w:line="290" w:lineRule="auto"/>
      </w:pPr>
      <w:r>
        <w:rPr>
          <w:color w:val="333333"/>
        </w:rPr>
        <w:t xml:space="preserve">3.1. Право собственности на товар переходит от Поставщика к Покупателю с момента получения товара Покупателем (дата подписания сторонами товарной накладной).</w:t>
      </w:r>
    </w:p>
    <w:p>
      <w:pPr>
        <w:spacing w:before="0" w:after="150" w:line="290" w:lineRule="auto"/>
      </w:pPr>
      <w:r>
        <w:rPr>
          <w:color w:val="333333"/>
        </w:rPr>
        <w:t xml:space="preserve">3.2. Риск случайной гибели или случайного повреждения товара переходит на Покупателя в момент передачи товара Покупателю (дата подписания сторонами товарной накладной).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ЦЕНА ТОВАРА</w:t>
      </w:r>
    </w:p>
    <w:p>
      <w:pPr>
        <w:spacing w:before="0" w:after="150" w:line="290" w:lineRule="auto"/>
      </w:pPr>
      <w:r>
        <w:rPr>
          <w:color w:val="333333"/>
        </w:rPr>
        <w:t xml:space="preserve">4.1. Цена товара устанавливается в рублях РФ с учетом НДС, согласовывается сторонами для каждой партии Товара и указывается в счетах на оплату и(либо) в спецификациях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Цена Товара указанная в счетах на оплату и(либо) в спецификациях к настоящему договору, изменению не подлежит, за исключением случаев нарушения Покупателем сроков оплаты Товара. В случае нарушения Покупателем сроков оплаты Поставщик вправе в одностороннем порядке изменить цену Товара, а также условия поставки Товара, предварительно уведомив об этом Покупателя посредством факсимильной связи.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И СРОКИ ОПЛАТЫ</w:t>
      </w:r>
    </w:p>
    <w:p>
      <w:pPr>
        <w:spacing w:before="0" w:after="150" w:line="290" w:lineRule="auto"/>
      </w:pPr>
      <w:r>
        <w:rPr>
          <w:color w:val="333333"/>
        </w:rPr>
        <w:t xml:space="preserve">5.1. Оплата каждой партии Товара осуществляется банковским переводом на расчетный счет Поставщика, указанный в настоящем договоре или на иной счет по письменному указанию Поставщика. Покупатель может оплатить товар внесением наличных денежных средств в кассу Поставщика, либо, по соглашению сторон, векселем Сберегательного Банка РФ.</w:t>
      </w:r>
    </w:p>
    <w:p>
      <w:pPr>
        <w:spacing w:before="0" w:after="150" w:line="290" w:lineRule="auto"/>
      </w:pPr>
      <w:r>
        <w:rPr>
          <w:color w:val="333333"/>
        </w:rPr>
        <w:t xml:space="preserve">5.2. Оплата считается произведенной в момент зачисления денежных средств на расчетный счет Поставщика или в момент поступления наличных денежных средств в кассу Поставщика или, при оплате Товара векселями, дата поступления денежных средств на расчетный счет Поставщика от погашения векселей.</w:t>
      </w:r>
    </w:p>
    <w:p>
      <w:pPr>
        <w:spacing w:before="0" w:after="150" w:line="290" w:lineRule="auto"/>
      </w:pPr>
      <w:r>
        <w:rPr>
          <w:color w:val="333333"/>
        </w:rPr>
        <w:t xml:space="preserve">5.3. Покупатель осуществляет 100% предоплату каждой партии Товара в течение ________ рабочих дней даты выставления счета Поставщиком.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ВОЗВРАТ И ЗАМЕНА ТОВАРА</w:t>
      </w:r>
    </w:p>
    <w:p>
      <w:pPr>
        <w:spacing w:before="0" w:after="150" w:line="290" w:lineRule="auto"/>
      </w:pPr>
      <w:r>
        <w:rPr>
          <w:color w:val="333333"/>
        </w:rPr>
        <w:t xml:space="preserve">6.1. Поставщик обязан принять и заменить товар, имеющий недостатки. Сроки возврата и замены товара определяются по согласованию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 Покупатель обязан за свой счет и своими средствами осуществить доставку возвращаемого товара, указанного в п.7.1 настоящего Договора, на склад Поставщика.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нарушения Покупателем сроков оплаты Товара Поставщик вправе потребовать от Покупателя пени в размере ________% от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7.2. Уплата пени не освобождает стороны от выполнения договорных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7.3. За неисполнение или ненадлежащее исполнение любой из сторон принятых на себя обязательств, виновная сторона несет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не несут ответственности за неисполнение или ненадлежащее исполнение условий Договора, если невозможность исполнения ими условий Договора наступила в силу обстоятельств непреодолимой силы, а именно: наводнение, пожар, землетрясение, другие стихийные бедствия, а также война или военные действия, гражданские волнения, эпидемии, блокаду, возникшие после заключения договора. Факт наличия обстоятельств непреодолимой силы должен быть документально подтвержден Торгово-промышленной палатой соответствующего субъекта РФ.</w:t>
      </w:r>
    </w:p>
    <w:p>
      <w:pPr>
        <w:spacing w:before="0" w:after="150" w:line="290" w:lineRule="auto"/>
      </w:pPr>
      <w:r>
        <w:rPr>
          <w:color w:val="333333"/>
        </w:rPr>
        <w:t xml:space="preserve">8.2. О наступлении обстоятельств форс-мажора сторона, для которой они наступили, обязана немедленно проинформировать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8.3. Если любое из таких обстоятельств непосредственно повлекло неисполнение сторонами обязательств в срок, установленный настоящим Договором, то этот срок соразмерно отодвигается на время действия соответствующего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случае, если период действия обстоятельств непреодолимой силы длится более ________ дней, каждая сторона вправе отказаться от выполнения своих обязательств по настоящему Договору, направив соответствующее уведомление.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Все изменения и дополнения к настоящему Договору имеют юридическую силу в том случае, если они совершены в письменной форме в виде приложений к настоящему Договору и подписаны уполномоченными представителями сторон. Приложения к настоящему Договору являются неотъемлемыми частями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9.2. При исполнении настоящего Договора Стороны руководствуются нормами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9.3. Досрочное расторжение настоящего Договора допускается по взаимному согласию сторон, а также в одностороннем порядке в случаях, предусмотренных законодательством Российской Федерации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9.4.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10.1. Взаимодействия Сторон, не предусмотренные настоящим Договором, регулируются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10.2. В случае возникновения разногласий Стороны будут стремиться к их урегулированию путем проведения переговоров. При невозможности разрешения споров они передаются на рассмотрение в Арбитражный суд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Настоящий Договор вступает в силу с момента его подписания уполномоченными представителями сторон и действует до «___» _____________ 2016 г. В случаях, когда одна из сторон не выполнила до конца своих обязательств, настоящий Договор действует до полного исполнения обязательств этой Стороной.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12.1. В случае реорганизации, изменения банковских или отгрузочных реквизитов, места нахождения сторона обязана известить об этом другую сторону посредством факсимильной или телеграфной связи в течение трех рабочих дней от даты таких изменений.</w:t>
      </w:r>
    </w:p>
    <w:p>
      <w:pPr>
        <w:spacing w:before="0" w:after="150" w:line="290" w:lineRule="auto"/>
      </w:pPr>
      <w:r>
        <w:rPr>
          <w:color w:val="333333"/>
        </w:rPr>
        <w:t xml:space="preserve">12.2. Все предшествующие настоящему Договору переговоры, соглашения и переписка между сторонами по содержанию настоящего Договора теряют силу с момента подписания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13.1. Настоящий Договор составлен в двух экземплярах, по одному для каждой из Сторон. Оба экземпляра имеют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13.2. Настоящий договор, а также документы, связанные с исполнением, изменением и расторжением настоящего договора, переданные посредством факсимильной связи имеют юридическую силу с последующим предоставлением оригиналов.</w:t>
      </w:r>
    </w:p>
    <w:p>
      <w:pPr>
        <w:spacing w:before="0" w:after="150" w:line="290" w:lineRule="auto"/>
      </w:pPr>
      <w:r>
        <w:rPr>
          <w:color w:val="333333"/>
        </w:rPr>
        <w:t xml:space="preserve">13.3. Лицо, уполномоченное Покупателем на получение Товара, вправе подписывать от имени Покупателя спецификации к настоящему договору, при наличии оригинала доверенности на получение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http://dbsd.ru/contracts/supply-contract/1320.html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2016-03-03T18:19:57+03:00</dcterms:created>
  <dcterms:modified xsi:type="dcterms:W3CDTF">2016-03-03T18:19:57+03:00</dcterms:modified>
  <dc:title/>
  <dc:description/>
  <dc:subject/>
  <cp:keywords/>
  <cp:category/>
</cp:coreProperties>
</file>