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ПОСТАВКИ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запасных части, номерных агрегатов и аксессуаров для автомобилей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Поставщик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Поставщик обязуется передавать в собственность Покупателю запасные части, номерные агрегаты и аксессуары для автомобилей, именуемые в дальнейшем Товар, согласно заявкам Покупателя.</w:t>
      </w:r>
    </w:p>
    <w:p>
      <w:pPr>
        <w:spacing w:before="0" w:after="150" w:line="290" w:lineRule="auto"/>
      </w:pPr>
      <w:r>
        <w:rPr>
          <w:color w:val="333333"/>
        </w:rPr>
        <w:t xml:space="preserve">1.2. Покупатель обязуется принимать и оплачивать Товар по ценам, указанным в счетах Поставщика, в сроки, оговоренные в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1.3. Поставщик гарантирует, что поставляемый Товар является его собственностью, не заложен, не находится под арестом, не является предметом иска третьих лиц.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ПОСТАВКИ</w:t>
      </w:r>
    </w:p>
    <w:p>
      <w:pPr>
        <w:spacing w:before="0" w:after="150" w:line="290" w:lineRule="auto"/>
      </w:pPr>
      <w:r>
        <w:rPr>
          <w:color w:val="333333"/>
        </w:rPr>
        <w:t xml:space="preserve">2.1. Покупатель направляет Поставщику посредством телефонной, факсимильной, электронной и иных современных технических средств связи заявку на Товар. Поставщик имеет право корректировать заявки с последующим уведомлением Покупателя.</w:t>
      </w:r>
    </w:p>
    <w:p>
      <w:pPr>
        <w:spacing w:before="0" w:after="150" w:line="290" w:lineRule="auto"/>
      </w:pPr>
      <w:r>
        <w:rPr>
          <w:color w:val="333333"/>
        </w:rPr>
        <w:t xml:space="preserve">2.2. Передача (отгрузка) Товара осуществляется на основании накладных в течение ________ рабочих дней с момента оплаты Покупателем стоимости Товара.</w:t>
      </w:r>
    </w:p>
    <w:p>
      <w:pPr>
        <w:spacing w:before="0" w:after="150" w:line="290" w:lineRule="auto"/>
      </w:pPr>
      <w:r>
        <w:rPr>
          <w:color w:val="333333"/>
        </w:rPr>
        <w:t xml:space="preserve">2.3. Получателем Товара является Покупатель или иное указанное им лицо.</w:t>
      </w:r>
    </w:p>
    <w:p>
      <w:pPr>
        <w:spacing w:before="0" w:after="150" w:line="290" w:lineRule="auto"/>
      </w:pPr>
      <w:r>
        <w:rPr>
          <w:color w:val="333333"/>
        </w:rPr>
        <w:t xml:space="preserve">2.4. Поставщик считается исполнившим обязанность по передаче Товара в момент его отгрузки со своего склада (дата накладной), а в случае доставки Товара с привлечением третьих лиц – в момент сдачи Товара перевозчику или организации связи для доставки Получателю. Расходы Поставщика по доставке включаются в стоимость Товара или оплачиваются Покупателем.</w:t>
      </w:r>
    </w:p>
    <w:p>
      <w:pPr>
        <w:spacing w:before="0" w:after="150" w:line="290" w:lineRule="auto"/>
      </w:pPr>
      <w:r>
        <w:rPr>
          <w:color w:val="333333"/>
        </w:rPr>
        <w:t xml:space="preserve">2.5. Право собственности на Товар у Получателя возникает с момента исполнения Поставщиком обязанности по его передаче.</w:t>
      </w:r>
    </w:p>
    <w:p>
      <w:pPr>
        <w:spacing w:before="0" w:after="150" w:line="290" w:lineRule="auto"/>
      </w:pPr>
      <w:r>
        <w:rPr>
          <w:color w:val="333333"/>
        </w:rPr>
        <w:t xml:space="preserve">2.6. Подписанием накладной Получатель подтверждает отсутствие со своей стороны претензий к Поставщику по количеству, ассортименту, комплектности, внешнему виду и качеству Товара, за исключением претензий по скрытым недостаткам.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КАЧЕСТВО ТОВАРА</w:t>
      </w:r>
    </w:p>
    <w:p>
      <w:pPr>
        <w:spacing w:before="0" w:after="150" w:line="290" w:lineRule="auto"/>
      </w:pPr>
      <w:r>
        <w:rPr>
          <w:color w:val="333333"/>
        </w:rPr>
        <w:t xml:space="preserve">3.1. Поставщик гарантирует качество поставляемого Товара и обязуется поставлять Получателю Товар, соответствующий действующим стандартам или техническим условиям изготовителей.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ЦЕНА НА ТОВАР И УСЛОВИЯ ОПЛАТЫ</w:t>
      </w:r>
    </w:p>
    <w:p>
      <w:pPr>
        <w:spacing w:before="0" w:after="150" w:line="290" w:lineRule="auto"/>
      </w:pPr>
      <w:r>
        <w:rPr>
          <w:color w:val="333333"/>
        </w:rPr>
        <w:t xml:space="preserve">4.1. Цена на Товар согласовывается при обработке заявок Покупателя, включает в себя все возможные скидки, а также расходы по доставке Товара, если таковые понесены Поставщиком.</w:t>
      </w:r>
    </w:p>
    <w:p>
      <w:pPr>
        <w:spacing w:before="0" w:after="150" w:line="290" w:lineRule="auto"/>
      </w:pPr>
      <w:r>
        <w:rPr>
          <w:color w:val="333333"/>
        </w:rPr>
        <w:t xml:space="preserve">4.2. Цена на Товар подтверждается Поставщиком в счетах на оплату и включает в себя НДС.</w:t>
      </w:r>
    </w:p>
    <w:p>
      <w:pPr>
        <w:spacing w:before="0" w:after="150" w:line="290" w:lineRule="auto"/>
      </w:pPr>
      <w:r>
        <w:rPr>
          <w:color w:val="333333"/>
        </w:rPr>
        <w:t xml:space="preserve">4.3. Оплата стоимости Товара производится Покупателем в порядке предварительной оплаты 100% стоимости Товара в течение ________ банковских дней с момента выставления счета Поставщиком.</w:t>
      </w:r>
    </w:p>
    <w:p>
      <w:pPr>
        <w:spacing w:before="0" w:after="150" w:line="290" w:lineRule="auto"/>
      </w:pPr>
      <w:r>
        <w:rPr>
          <w:color w:val="333333"/>
        </w:rPr>
        <w:t xml:space="preserve">4.4. Покупатель оплачивает Товар безналичным платежом по реквизитам, указанным Поставщиком. Датой платежа считается дата зачисления денежных средств на расчетный счет Поставщика. Допускается оплата наличными денежными средствами в пределах установленных лимитов.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ЗАЯВЛЕНИЯ ПРЕТЕНЗИЙ</w:t>
      </w:r>
    </w:p>
    <w:p>
      <w:pPr>
        <w:spacing w:before="0" w:after="150" w:line="290" w:lineRule="auto"/>
      </w:pPr>
      <w:r>
        <w:rPr>
          <w:color w:val="333333"/>
        </w:rPr>
        <w:t xml:space="preserve">5.1. Претензии могут быть заявлены Покупателем: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количеству, ассортименту, комплектности, внешнему виду и качеству Товара, за исключением скрытых недостатков – в момент передачи Товара;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скрытым недостаткам Товара – в течение ________ дней с момента передачи Товара, а по скрытым недостаткам Товара, имеющего заводскую гарантию, в течение срока гарантии, установленного изготовителем.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выявления недостачи, несоответствия ассортимента, дефектов, повреждений или иных несоответствий Товара Получателем, он обязан в момент приемки Товара совместно с доставившим его лицом, составить двусторонний акт с указанием на наличие и целостность опечатывающих Товар пломб и приложить фотографии, подтверждающие изложенные в акте обстоятельства. Акт с приложениями направляется Получателем Поставщику немедленно по почте или курьером, а их копии – посредством электронной почты или факсимильной связи, в течение ________ дней с момента выявления недостачи, дефектов, повреждений или иных несоответствий Товара.</w:t>
      </w:r>
    </w:p>
    <w:p>
      <w:pPr>
        <w:spacing w:before="0" w:after="150" w:line="290" w:lineRule="auto"/>
      </w:pPr>
      <w:r>
        <w:rPr>
          <w:color w:val="333333"/>
        </w:rPr>
        <w:t xml:space="preserve">5.3. В каждой претензии (акте) должны быть указаны наименование и количество несоответствующего условиям Договора Товара, номер и дата документа, по которому поставлен Товар, суть претензии и ее обоснование, а также конкретные требования Покупателя. К претензии (акту) прилагаются подтверждающие ее документы и, в частности, акты специализированных организаций или акты, составленные с участием представителя Поставщика или независимой организации.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случае согласия с претензией (актом) Поставщик обязуется в течение ________ рабочих дней принять бракованную продукцию, обменять или отремонтировать некачественный Товар.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В случае задержки передачи Товара по вине Поставщика он уплачивает Покупателю пени в размере ________% от суммы непоставленного Товара за каждый день просрочки. При этом Поставщик обязуется произвести допоставку Товара в кратчайшие сроки или, по желанию Покупателя, вернуть соответствующую часть предоплаты.</w:t>
      </w:r>
    </w:p>
    <w:p>
      <w:pPr>
        <w:spacing w:before="0" w:after="150" w:line="290" w:lineRule="auto"/>
      </w:pPr>
      <w:r>
        <w:rPr>
          <w:color w:val="333333"/>
        </w:rPr>
        <w:t xml:space="preserve">6.2. Уплата штрафных санкций не освобождает Стороны от выполнения своих обязательств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6.3. В случае задержки платежа по вине Покупателя Поставщик имеет право изменить цены на Товар, указанные в счетах на предоплату.</w:t>
      </w:r>
    </w:p>
    <w:p>
      <w:pPr>
        <w:spacing w:before="0" w:after="150" w:line="290" w:lineRule="auto"/>
      </w:pPr>
      <w:r>
        <w:rPr>
          <w:color w:val="333333"/>
        </w:rPr>
        <w:t xml:space="preserve">6.4. Стороны освобождаются от ответственности за неисполнение обязательств по Договору на время действия форс-мажорных обстоятельств (обстоятельств непреодолимой силы). Сторона, подвергшаяся форс-мажору, обязана уведомить об этом другую сторону в течение 24 часов. Если действие форс-мажорных обстоятельств превышает один месяц, то любая из Сторон вправе в одностороннем порядке расторгнуть Договор, уведомив об этом другую Сторону за ________ дней до расторжения Договора. Надлежащим доказательством наличия форс-мажорных обстоятельств и их продолжительности является письменное свидетельство торгово-промышленной палаты по месту нахождения Стороны подвергшейся форс-мажору.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Срок действия Договора устанавливается с момента подписания до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7.2. Договор может быть расторгнут по заявлению одной из Сторон, сделанному не менее чем за ________ дней до предполагаемой даты расторжения.</w:t>
      </w:r>
    </w:p>
    <w:p>
      <w:pPr>
        <w:spacing w:before="0" w:after="150" w:line="290" w:lineRule="auto"/>
      </w:pPr>
      <w:r>
        <w:rPr>
          <w:color w:val="333333"/>
        </w:rPr>
        <w:t xml:space="preserve">7.3. Все изменения и дополнения к Договору действительны, если они совершены в письменной форме и подписаны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7.4. Все споры и разногласия, которые могут возникнуть в ходе исполнения Договора разрешаются Сторонами путем переговоров. В случае недостижения согласия, спор передается на рассмотрение Арбитражного суда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7.5. Передача документов по заключению Договора, его изменению, согласованию цен, номенклатуры и количества Товара и других документов может осуществляться с применением факсимильной связи.</w:t>
      </w:r>
    </w:p>
    <w:p>
      <w:pPr>
        <w:spacing w:before="0" w:after="150" w:line="290" w:lineRule="auto"/>
      </w:pPr>
      <w:r>
        <w:rPr>
          <w:color w:val="333333"/>
        </w:rPr>
        <w:t xml:space="preserve">7.6. Об изменении своих реквизитов, в том числе об изменении юридического, фактического, почтового адреса, смене названия, а также о начале процедуры реорганизации, ликвидации, банкротства и других изменениях Покупатель обязан в трехдневный срок письменно (заказным письмом) уведомить Поставщика. В случае неизвещения или несвоевременного извещения об изменении адреса будет считаться, что ранее заявленный адрес является достоверным.</w:t>
      </w:r>
    </w:p>
    <w:p>
      <w:pPr>
        <w:spacing w:before="0" w:after="150" w:line="290" w:lineRule="auto"/>
      </w:pPr>
      <w:r>
        <w:rPr>
          <w:color w:val="333333"/>
        </w:rPr>
        <w:t xml:space="preserve">7.7. Договор составлен в двух экземплярах, имеющих одинаковую юридическую силу, по одному для каждой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Поставщик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Поставщик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http://dbsd.ru/contracts/supply-contract/1564.html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2016-03-03T18:15:45+03:00</dcterms:created>
  <dcterms:modified xsi:type="dcterms:W3CDTF">2016-03-03T18:15:45+03:00</dcterms:modified>
  <dc:title/>
  <dc:description/>
  <dc:subject/>
  <cp:keywords/>
  <cp:category/>
</cp:coreProperties>
</file>