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СТРАХОВАНИЯ ИМУЩЕСТВА</w:t>
      </w:r>
    </w:p>
    <w:p>
      <w:pPr>
        <w:jc w:val="center"/>
        <w:spacing w:before="0" w:after="0" w:line="340" w:lineRule="auto"/>
      </w:pPr>
      <w:r>
        <w:rPr>
          <w:color w:val="333333"/>
          <w:sz w:val="18"/>
          <w:szCs w:val="18"/>
          <w:b/>
        </w:rPr>
        <w:t xml:space="preserve">в пользу выгодоприобретателя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Страхователь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Страховщик обязуется при наступлении одного из обусловленных в договоре страховых случаев, повлекших утрату, гибель,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уплатить страховую премию в размере ________ рублей в порядке и в сроки, предусмотренные договором.</w:t>
      </w:r>
    </w:p>
    <w:p>
      <w:pPr>
        <w:spacing w:before="0" w:after="150" w:line="290" w:lineRule="auto"/>
      </w:pPr>
      <w:r>
        <w:rPr>
          <w:color w:val="333333"/>
        </w:rPr>
        <w:t xml:space="preserve">1.2. Объектом страхования является следующее Застрахованное имущество: ________________________________________________.</w:t>
      </w:r>
    </w:p>
    <w:p>
      <w:pPr>
        <w:spacing w:before="0" w:after="150" w:line="290" w:lineRule="auto"/>
      </w:pPr>
      <w:r>
        <w:rPr>
          <w:color w:val="333333"/>
        </w:rPr>
        <w:t xml:space="preserve">1.3. Выгодоприобретателем является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Страховыми случаями по настоящему договору признаются следующие события:</w:t>
      </w:r>
    </w:p>
    <w:p>
      <w:pPr>
        <w:spacing w:line="290" w:lineRule="auto"/>
      </w:pPr>
      <w:r>
        <w:rPr>
          <w:rFonts w:ascii="Wingdings" w:hAnsi="Wingdings" w:cs="Wingdings"/>
          <w:color w:val="333333"/>
          <w:sz w:val="14"/>
          <w:szCs w:val="14"/>
        </w:rPr>
        <w:t xml:space="preserve">l </w:t>
      </w:r>
      <w:r>
        <w:rPr>
          <w:color w:val="333333"/>
        </w:rPr>
        <w:t xml:space="preserve">пожар (случайное возникновение и распространение огня по предмету, внутри предмета или с предмета на предмет), удар молнии, взрыв газа;</w:t>
      </w:r>
    </w:p>
    <w:p>
      <w:pPr>
        <w:spacing w:line="290" w:lineRule="auto"/>
      </w:pPr>
      <w:r>
        <w:rPr>
          <w:rFonts w:ascii="Wingdings" w:hAnsi="Wingdings" w:cs="Wingdings"/>
          <w:color w:val="333333"/>
          <w:sz w:val="14"/>
          <w:szCs w:val="14"/>
        </w:rPr>
        <w:t xml:space="preserve">l </w:t>
      </w:r>
      <w:r>
        <w:rPr>
          <w:color w:val="333333"/>
        </w:rPr>
        <w:t xml:space="preserve">обвал, оползень, буря, вихрь, ураган, град, ливень, паводок, цунами, сель;</w:t>
      </w:r>
    </w:p>
    <w:p>
      <w:pPr>
        <w:spacing w:line="290" w:lineRule="auto"/>
      </w:pPr>
      <w:r>
        <w:rPr>
          <w:rFonts w:ascii="Wingdings" w:hAnsi="Wingdings" w:cs="Wingdings"/>
          <w:color w:val="333333"/>
          <w:sz w:val="14"/>
          <w:szCs w:val="14"/>
        </w:rPr>
        <w:t xml:space="preserve">l </w:t>
      </w:r>
      <w:r>
        <w:rPr>
          <w:color w:val="333333"/>
        </w:rPr>
        <w:t xml:space="preserve">падение летательных объектов или их обломков и иных предметов;</w:t>
      </w:r>
    </w:p>
    <w:p>
      <w:pPr>
        <w:spacing w:line="290" w:lineRule="auto"/>
      </w:pPr>
      <w:r>
        <w:rPr>
          <w:rFonts w:ascii="Wingdings" w:hAnsi="Wingdings" w:cs="Wingdings"/>
          <w:color w:val="333333"/>
          <w:sz w:val="14"/>
          <w:szCs w:val="14"/>
        </w:rPr>
        <w:t xml:space="preserve">l </w:t>
      </w:r>
      <w:r>
        <w:rPr>
          <w:color w:val="333333"/>
        </w:rPr>
        <w:t xml:space="preserve">взрыв котлов, топливохранилищ и топливопроводов, машин, аппаратов;</w:t>
      </w:r>
    </w:p>
    <w:p>
      <w:pPr>
        <w:spacing w:line="290" w:lineRule="auto"/>
      </w:pPr>
      <w:r>
        <w:rPr>
          <w:rFonts w:ascii="Wingdings" w:hAnsi="Wingdings" w:cs="Wingdings"/>
          <w:color w:val="333333"/>
          <w:sz w:val="14"/>
          <w:szCs w:val="14"/>
        </w:rPr>
        <w:t xml:space="preserve">l </w:t>
      </w:r>
      <w:r>
        <w:rPr>
          <w:color w:val="333333"/>
        </w:rPr>
        <w:t xml:space="preserve">аварии водопроводных, отопительных и канализационных систем;</w:t>
      </w:r>
    </w:p>
    <w:p>
      <w:pPr>
        <w:spacing w:line="290" w:lineRule="auto"/>
      </w:pPr>
      <w:r>
        <w:rPr>
          <w:rFonts w:ascii="Wingdings" w:hAnsi="Wingdings" w:cs="Wingdings"/>
          <w:color w:val="333333"/>
          <w:sz w:val="14"/>
          <w:szCs w:val="14"/>
        </w:rPr>
        <w:t xml:space="preserve">l </w:t>
      </w:r>
      <w:r>
        <w:rPr>
          <w:color w:val="333333"/>
        </w:rPr>
        <w:t xml:space="preserve">столкновение, наезд, удар, падение, опрокидывание;</w:t>
      </w:r>
    </w:p>
    <w:p>
      <w:pPr>
        <w:spacing w:line="290" w:lineRule="auto"/>
      </w:pPr>
      <w:r>
        <w:rPr>
          <w:rFonts w:ascii="Wingdings" w:hAnsi="Wingdings" w:cs="Wingdings"/>
          <w:color w:val="333333"/>
          <w:sz w:val="14"/>
          <w:szCs w:val="14"/>
        </w:rPr>
        <w:t xml:space="preserve">l </w:t>
      </w:r>
      <w:r>
        <w:rPr>
          <w:color w:val="333333"/>
        </w:rPr>
        <w:t xml:space="preserve">необычные для данной местности выход подпочвенных вод, оседание и просадка грунта, продолжительность дождей и обильный снегопад;</w:t>
      </w:r>
    </w:p>
    <w:p>
      <w:pPr>
        <w:spacing w:line="290" w:lineRule="auto"/>
      </w:pPr>
      <w:r>
        <w:rPr>
          <w:rFonts w:ascii="Wingdings" w:hAnsi="Wingdings" w:cs="Wingdings"/>
          <w:color w:val="333333"/>
          <w:sz w:val="14"/>
          <w:szCs w:val="14"/>
        </w:rPr>
        <w:t xml:space="preserve">l </w:t>
      </w:r>
      <w:r>
        <w:rPr>
          <w:color w:val="333333"/>
        </w:rPr>
        <w:t xml:space="preserve">проникновение воды из соседних чужих помещений;</w:t>
      </w:r>
    </w:p>
    <w:p>
      <w:pPr>
        <w:spacing w:line="290" w:lineRule="auto"/>
      </w:pPr>
      <w:r>
        <w:rPr>
          <w:rFonts w:ascii="Wingdings" w:hAnsi="Wingdings" w:cs="Wingdings"/>
          <w:color w:val="333333"/>
          <w:sz w:val="14"/>
          <w:szCs w:val="14"/>
        </w:rPr>
        <w:t xml:space="preserve">l </w:t>
      </w:r>
      <w:r>
        <w:rPr>
          <w:color w:val="333333"/>
        </w:rPr>
        <w:t xml:space="preserve">непреднамеренный бой стекол;</w:t>
      </w:r>
    </w:p>
    <w:p>
      <w:pPr>
        <w:spacing w:after="150" w:line="290" w:lineRule="auto"/>
      </w:pPr>
      <w:r>
        <w:rPr>
          <w:rFonts w:ascii="Wingdings" w:hAnsi="Wingdings" w:cs="Wingdings"/>
          <w:color w:val="333333"/>
          <w:sz w:val="14"/>
          <w:szCs w:val="14"/>
        </w:rPr>
        <w:t xml:space="preserve">l </w:t>
      </w:r>
      <w:r>
        <w:rPr>
          <w:color w:val="333333"/>
        </w:rPr>
        <w:t xml:space="preserve">кража со взломом, грабеж, разбой.</w:t>
      </w:r>
    </w:p>
    <w:p>
      <w:pPr>
        <w:spacing w:before="0" w:after="150" w:line="290" w:lineRule="auto"/>
      </w:pPr>
      <w:r>
        <w:rPr>
          <w:color w:val="333333"/>
        </w:rPr>
        <w:t xml:space="preserve">2.2. События, предусмотренные в п.2.1 настоящего договора, не признаются страховыми случаями, если они наступили:</w:t>
      </w:r>
    </w:p>
    <w:p>
      <w:pPr>
        <w:spacing w:line="290" w:lineRule="auto"/>
      </w:pPr>
      <w:r>
        <w:rPr>
          <w:rFonts w:ascii="Wingdings" w:hAnsi="Wingdings" w:cs="Wingdings"/>
          <w:color w:val="333333"/>
          <w:sz w:val="14"/>
          <w:szCs w:val="14"/>
        </w:rPr>
        <w:t xml:space="preserve">l </w:t>
      </w:r>
      <w:r>
        <w:rPr>
          <w:color w:val="333333"/>
        </w:rPr>
        <w:t xml:space="preserve">в результате совершения Страхователем умышленного деяния (действия или бездействия), повлекшего наступление страхового случая;</w:t>
      </w:r>
    </w:p>
    <w:p>
      <w:pPr>
        <w:spacing w:line="290" w:lineRule="auto"/>
      </w:pPr>
      <w:r>
        <w:rPr>
          <w:rFonts w:ascii="Wingdings" w:hAnsi="Wingdings" w:cs="Wingdings"/>
          <w:color w:val="333333"/>
          <w:sz w:val="14"/>
          <w:szCs w:val="14"/>
        </w:rPr>
        <w:t xml:space="preserve">l </w:t>
      </w:r>
      <w:r>
        <w:rPr>
          <w:color w:val="333333"/>
        </w:rPr>
        <w:t xml:space="preserve">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pPr>
        <w:spacing w:line="290" w:lineRule="auto"/>
      </w:pPr>
      <w:r>
        <w:rPr>
          <w:rFonts w:ascii="Wingdings" w:hAnsi="Wingdings" w:cs="Wingdings"/>
          <w:color w:val="333333"/>
          <w:sz w:val="14"/>
          <w:szCs w:val="14"/>
        </w:rPr>
        <w:t xml:space="preserve">l </w:t>
      </w:r>
      <w:r>
        <w:rPr>
          <w:color w:val="333333"/>
        </w:rPr>
        <w:t xml:space="preserve">в результате воздействия ядерного взрыва, радиации или радиоактивного заражения;</w:t>
      </w:r>
    </w:p>
    <w:p>
      <w:pPr>
        <w:spacing w:line="290" w:lineRule="auto"/>
      </w:pPr>
      <w:r>
        <w:rPr>
          <w:rFonts w:ascii="Wingdings" w:hAnsi="Wingdings" w:cs="Wingdings"/>
          <w:color w:val="333333"/>
          <w:sz w:val="14"/>
          <w:szCs w:val="14"/>
        </w:rPr>
        <w:t xml:space="preserve">l </w:t>
      </w:r>
      <w:r>
        <w:rPr>
          <w:color w:val="333333"/>
        </w:rPr>
        <w:t xml:space="preserve">в результате военных действий, а также маневров или иных военных мероприятий;</w:t>
      </w:r>
    </w:p>
    <w:p>
      <w:pPr>
        <w:spacing w:after="150" w:line="290" w:lineRule="auto"/>
      </w:pPr>
      <w:r>
        <w:rPr>
          <w:rFonts w:ascii="Wingdings" w:hAnsi="Wingdings" w:cs="Wingdings"/>
          <w:color w:val="333333"/>
          <w:sz w:val="14"/>
          <w:szCs w:val="14"/>
        </w:rPr>
        <w:t xml:space="preserve">l </w:t>
      </w:r>
      <w:r>
        <w:rPr>
          <w:color w:val="333333"/>
        </w:rPr>
        <w:t xml:space="preserve">в результате гражданской войны, народных волнений или забастовок.</w:t>
      </w:r>
    </w:p>
    <w:p>
      <w:pPr>
        <w:spacing w:before="0" w:after="150" w:line="290" w:lineRule="auto"/>
      </w:pPr>
      <w:r>
        <w:rPr>
          <w:color w:val="333333"/>
        </w:rPr>
        <w:t xml:space="preserve">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________________________ после получения и составления всех необходимых документов, указанных в настоящем договоре.</w:t>
      </w:r>
    </w:p>
    <w:p>
      <w:pPr>
        <w:spacing w:before="0" w:after="150" w:line="290" w:lineRule="auto"/>
      </w:pPr>
      <w:r>
        <w:rPr>
          <w:color w:val="333333"/>
        </w:rPr>
        <w:t xml:space="preserve">2.4. Страховое возмещение выплачивается в размере части понесенных Выгодоприобретателем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Выгодоприобретатель произвел или должен будет произвести для приобретения или восстановления утраченного, погибшего или поврежденного застрахованного имущества.</w:t>
      </w:r>
    </w:p>
    <w:p>
      <w:pPr>
        <w:spacing w:before="0" w:after="150" w:line="290" w:lineRule="auto"/>
      </w:pPr>
      <w:r>
        <w:rPr>
          <w:color w:val="333333"/>
        </w:rPr>
        <w:t xml:space="preserve">2.5. В случае смерти Выгодоприобретателя (если Выгодоприобретатель – физическое лицо), не успевшего получить причитающееся ему страховое возмещение, выплата производится его наследникам.</w:t>
      </w:r>
    </w:p>
    <w:p>
      <w:pPr>
        <w:spacing w:before="0" w:after="150" w:line="290" w:lineRule="auto"/>
      </w:pPr>
      <w:r>
        <w:rPr>
          <w:color w:val="333333"/>
        </w:rPr>
        <w:t xml:space="preserve">2.6. Страховщик обязан в течение ________ дней с момента заключения договора выдать Страхователю и Выгодоприобретателю страховой полис.</w:t>
      </w:r>
    </w:p>
    <w:p>
      <w:pPr>
        <w:spacing w:before="0" w:after="150" w:line="290" w:lineRule="auto"/>
      </w:pPr>
      <w:r>
        <w:rPr>
          <w:color w:val="333333"/>
        </w:rPr>
        <w:t xml:space="preserve">2.7. В случае утраты в период действия настоящего договора страхового полиса указанными в п.2.6 лицами им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сумму в размере стоимости изготовления полиса.</w:t>
      </w:r>
    </w:p>
    <w:p>
      <w:pPr>
        <w:spacing w:before="0" w:after="150" w:line="290" w:lineRule="auto"/>
      </w:pPr>
      <w:r>
        <w:rPr>
          <w:color w:val="333333"/>
        </w:rPr>
        <w:t xml:space="preserve">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290" w:lineRule="auto"/>
      </w:pPr>
      <w:r>
        <w:rPr>
          <w:color w:val="333333"/>
        </w:rPr>
        <w:t xml:space="preserve">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pPr>
        <w:spacing w:before="0" w:after="150" w:line="290" w:lineRule="auto"/>
      </w:pPr>
      <w:r>
        <w:rPr>
          <w:color w:val="333333"/>
        </w:rPr>
        <w:t xml:space="preserve">2.10.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290" w:lineRule="auto"/>
      </w:pPr>
      <w:r>
        <w:rPr>
          <w:color w:val="333333"/>
        </w:rPr>
        <w:t xml:space="preserve">2.11. Страхователь и Выгодоприобретатель обязаны незамедлительно сообщать Страховщику о ставших им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изменение местонахождения, переоборудование и т.п.).</w:t>
      </w:r>
    </w:p>
    <w:p>
      <w:pPr>
        <w:spacing w:before="0" w:after="150" w:line="290" w:lineRule="auto"/>
      </w:pPr>
      <w:r>
        <w:rPr>
          <w:color w:val="333333"/>
        </w:rPr>
        <w:t xml:space="preserve">2.12. Страхователь и Выгодоприобретатель в течение ________________________ после того, как им стало или должно было стать известным о наступлении страхового случая, обязаны уведомить о его наступлении Страховщика.</w:t>
      </w:r>
    </w:p>
    <w:p>
      <w:pPr>
        <w:spacing w:before="0" w:after="150" w:line="290" w:lineRule="auto"/>
      </w:pPr>
      <w:r>
        <w:rPr>
          <w:color w:val="333333"/>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pPr>
        <w:spacing w:before="0" w:after="150" w:line="290" w:lineRule="auto"/>
      </w:pPr>
      <w:r>
        <w:rPr>
          <w:color w:val="333333"/>
        </w:rPr>
        <w:t xml:space="preserve">2.14. Страхователь и Выгодоприобретатель обязаны соблюдать установленные правила эксплуатации застрахованного имущества и обеспечивать его сохранность.</w:t>
      </w:r>
    </w:p>
    <w:p>
      <w:pPr>
        <w:spacing w:before="0" w:after="150" w:line="290" w:lineRule="auto"/>
      </w:pPr>
      <w:r>
        <w:rPr>
          <w:color w:val="333333"/>
        </w:rPr>
        <w:t xml:space="preserve">2.15. При наступлении страхового случая Страхователь и Выгодоприобретатель обязаны принять разумные и доступные в сложившихся обстоятельствах меры, чтобы уменьшить возможные убытки, в том числе сообщать в компетентные органы (милицию, госпожнадзор, аварийные службы и т. д.) о страховых случаях. Принимая такие меры, Страхователь и Выгодоприобретатель должны следовать указаниям Страховщика, если они им сообщены.</w:t>
      </w:r>
    </w:p>
    <w:p>
      <w:pPr>
        <w:spacing w:before="0" w:after="150" w:line="290" w:lineRule="auto"/>
      </w:pPr>
      <w:r>
        <w:rPr>
          <w:color w:val="333333"/>
        </w:rPr>
        <w:t xml:space="preserve">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или Выгодоприобретатель умышленно не приняли разумных и доступных им мер, предусмотренных в п.п. 2.14 и 2.15, чтобы уменьшить возможный ущерб.</w:t>
      </w:r>
    </w:p>
    <w:p>
      <w:pPr>
        <w:spacing w:before="0" w:after="150" w:line="290" w:lineRule="auto"/>
      </w:pPr>
      <w:r>
        <w:rPr>
          <w:color w:val="333333"/>
        </w:rPr>
        <w:t xml:space="preserve">2.17. Предусмотренные в п.2.15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pPr>
        <w:spacing w:before="0" w:after="150" w:line="290" w:lineRule="auto"/>
      </w:pPr>
      <w:r>
        <w:rPr>
          <w:color w:val="333333"/>
        </w:rPr>
        <w:t xml:space="preserve">2.18. К Страховщику, выплатившему страховое возмещение, переходит в пределах выплаченной суммы право требования, которое Страхователь или Выгодоприобретатель имеет к лицу, ответственному за возмещенные Страховщиком убытки.</w:t>
      </w:r>
    </w:p>
    <w:p>
      <w:pPr>
        <w:spacing w:before="0" w:after="150" w:line="290" w:lineRule="auto"/>
      </w:pPr>
      <w:r>
        <w:rPr>
          <w:color w:val="333333"/>
        </w:rPr>
        <w:t xml:space="preserve">2.19. Страхователь и Выгодоприобретатель обязаны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pPr>
        <w:spacing w:before="0" w:after="150" w:line="290" w:lineRule="auto"/>
      </w:pPr>
      <w:r>
        <w:rPr>
          <w:color w:val="333333"/>
        </w:rPr>
        <w:t xml:space="preserve">2.20. Если Страхователь или Выгодоприобретатель реализовали свое право требования к лицу, ответственному за убытки, возмещенные Страховщиком, отказались от этого права или осуществление этого права стало невозможным по вине Страхователя 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pPr>
        <w:spacing w:before="0" w:after="150" w:line="290" w:lineRule="auto"/>
      </w:pPr>
      <w:r>
        <w:rPr>
          <w:color w:val="333333"/>
        </w:rPr>
        <w:t xml:space="preserve">2.21. Выгодоприобретатель и его наследники имеют право предъявлять те же требования к Страховщику, что и Страхователь.</w:t>
      </w:r>
    </w:p>
    <w:p>
      <w:pPr>
        <w:spacing w:before="0" w:after="150" w:line="290" w:lineRule="auto"/>
      </w:pPr>
      <w:r>
        <w:rPr>
          <w:color w:val="333333"/>
        </w:rPr>
        <w:t xml:space="preserve">2.22. При предъявлении Выгодоприобретателем, а также (если Выгодоприобретатель – физическое лицо) его наследниками требований о выплате страхового возмещения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несет Выгодоприобретатель или его наследники. Страховщик не вправе принудить Выгодоприобретателя или его наследников к выполнению указанных обязанностей Страхователя.</w:t>
      </w:r>
    </w:p>
    <w:p>
      <w:pPr>
        <w:jc w:val="center"/>
        <w:spacing w:before="500" w:after="150"/>
      </w:pPr>
      <w:r>
        <w:rPr>
          <w:color w:val="333333"/>
          <w:sz w:val="24"/>
          <w:szCs w:val="24"/>
          <w:b/>
        </w:rPr>
        <w:t xml:space="preserve">3. УСЛОВИЯ ВЫПЛАТЫ СТРАХОВОЙ СУММЫ</w:t>
      </w:r>
    </w:p>
    <w:p>
      <w:pPr>
        <w:spacing w:before="0" w:after="150" w:line="290" w:lineRule="auto"/>
      </w:pPr>
      <w:r>
        <w:rPr>
          <w:color w:val="333333"/>
        </w:rPr>
        <w:t xml:space="preserve"> 3.1. При наступлении страхового случая, предусмотренного в п.2.1, Выгодоприобретателем представляется:</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заявление о выплате страхового возмещения;</w:t>
      </w:r>
    </w:p>
    <w:p>
      <w:pPr>
        <w:spacing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наступление страхового случая, или его заверенную копию;</w:t>
      </w:r>
    </w:p>
    <w:p>
      <w:pPr>
        <w:spacing w:after="150" w:line="290" w:lineRule="auto"/>
      </w:pPr>
      <w:r>
        <w:rPr>
          <w:rFonts w:ascii="Wingdings" w:hAnsi="Wingdings" w:cs="Wingdings"/>
          <w:color w:val="333333"/>
          <w:sz w:val="14"/>
          <w:szCs w:val="14"/>
        </w:rPr>
        <w:t xml:space="preserve">l </w:t>
      </w:r>
      <w:r>
        <w:rPr>
          <w:color w:val="333333"/>
        </w:rPr>
        <w:t xml:space="preserve">документ, подтверждающий интерес Выгодоприобретателя в сохранении застрахованного имущества.</w:t>
      </w:r>
    </w:p>
    <w:p>
      <w:pPr>
        <w:spacing w:before="0" w:after="150" w:line="290" w:lineRule="auto"/>
      </w:pPr>
      <w:r>
        <w:rPr>
          <w:color w:val="333333"/>
        </w:rPr>
        <w:t xml:space="preserve">3.2. В случае, когда страховая выплата производится наследникам Выгодоприобретателя, наследники представляют:</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документы, удостоверяющие личность;</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наступление страхового случая, или его заверенную копию;</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Выгодоприобретателя;</w:t>
      </w:r>
    </w:p>
    <w:p>
      <w:pPr>
        <w:spacing w:after="150" w:line="290" w:lineRule="auto"/>
      </w:pPr>
      <w:r>
        <w:rPr>
          <w:rFonts w:ascii="Wingdings" w:hAnsi="Wingdings" w:cs="Wingdings"/>
          <w:color w:val="333333"/>
          <w:sz w:val="14"/>
          <w:szCs w:val="14"/>
        </w:rPr>
        <w:t xml:space="preserve">l </w:t>
      </w:r>
      <w:r>
        <w:rPr>
          <w:color w:val="333333"/>
        </w:rPr>
        <w:t xml:space="preserve">документ, подтверждающий интерес Выгодоприобретателя в сохранении застрахованного имущества;</w:t>
      </w:r>
    </w:p>
    <w:p>
      <w:r>
        <w:rPr>
          <w:color w:val="333333"/>
        </w:rPr>
        <w:t xml:space="preserve">документы, удостоверяющие вступление в права наследования.</w:t>
      </w:r>
    </w:p>
    <w:p>
      <w:pPr>
        <w:spacing w:before="0" w:after="150" w:line="290" w:lineRule="auto"/>
      </w:pPr>
      <w:r>
        <w:rPr>
          <w:color w:val="333333"/>
        </w:rPr>
        <w:t xml:space="preserve">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Выгодоприобретателем или его наследниками документов, предусмотренных п.п. 3.1 и 3.2 настоящего договора.</w:t>
      </w:r>
    </w:p>
    <w:p>
      <w:pPr>
        <w:spacing w:before="0" w:after="150" w:line="290" w:lineRule="auto"/>
      </w:pPr>
      <w:r>
        <w:rPr>
          <w:color w:val="333333"/>
        </w:rPr>
        <w:t xml:space="preserve">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pPr>
        <w:spacing w:before="0" w:after="150" w:line="290" w:lineRule="auto"/>
      </w:pPr>
      <w:r>
        <w:rPr>
          <w:color w:val="333333"/>
        </w:rPr>
        <w:t xml:space="preserve">3.5. Страховщик имеет право проверять любую сообщаемую ему Страхователем, Выгодоприобретателем и их наследниками, а также ставшую известной Страховщику информацию, которая имеет отношение к настоящему договору. Страхователь, Выгодоприобретатель и их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290" w:lineRule="auto"/>
      </w:pPr>
      <w:r>
        <w:rPr>
          <w:color w:val="333333"/>
        </w:rPr>
        <w:t xml:space="preserve">3.6. Страхователь, Выгодоприобретатель и их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pPr>
        <w:spacing w:before="0" w:after="150" w:line="290" w:lineRule="auto"/>
      </w:pPr>
      <w:r>
        <w:rPr>
          <w:color w:val="333333"/>
        </w:rPr>
        <w:t xml:space="preserve">3.7. В случае нарушения Страхователем, Выгодоприобретателем и их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spacing w:before="0" w:after="150" w:line="290" w:lineRule="auto"/>
      </w:pPr>
    </w:p>
    <w:p>
      <w:pPr>
        <w:jc w:val="center"/>
        <w:spacing w:before="500" w:after="150" w:line="290" w:lineRule="auto"/>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4.2. За просрочку выплаты страхового возмещения Страховщик уплачивает получателю страхового возмещения пеню в размере ________% от страхового возмещения за каждый день просрочки.</w:t>
      </w:r>
    </w:p>
    <w:p>
      <w:pPr>
        <w:spacing w:before="0" w:after="150" w:line="290" w:lineRule="auto"/>
      </w:pPr>
      <w:r>
        <w:rPr>
          <w:color w:val="333333"/>
        </w:rPr>
        <w:t xml:space="preserve">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pPr>
        <w:spacing w:before="0" w:after="150" w:line="290" w:lineRule="auto"/>
      </w:pPr>
      <w:r>
        <w:rPr>
          <w:color w:val="333333"/>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pPr>
        <w:spacing w:before="0" w:after="150" w:line="290" w:lineRule="auto"/>
      </w:pPr>
      <w:r>
        <w:rPr>
          <w:color w:val="333333"/>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rPr>
        <w:t xml:space="preserve">5. ИЗМЕНЕНИЕ ДОГОВОРА</w:t>
      </w:r>
    </w:p>
    <w:p>
      <w:pPr>
        <w:spacing w:before="0" w:after="150" w:line="290" w:lineRule="auto"/>
      </w:pPr>
      <w:r>
        <w:rPr>
          <w:color w:val="333333"/>
        </w:rPr>
        <w:t xml:space="preserve"> 5.1. Страхователь вправе заменить Выгодоприобретателя другим лицом. О замене Выгодоприобретателя Страхователь обязан письменно уведомить Страховщика. Выгодоприобретатель не может быть заменен другим лицом после того, как он выполнил какую-либо из обязанностей по настоящему договору или предъявил Страховщику требование о выплате страховой суммы в порядке п.2.21 договора.</w:t>
      </w:r>
    </w:p>
    <w:p>
      <w:pPr>
        <w:spacing w:before="0" w:after="150" w:line="290" w:lineRule="auto"/>
      </w:pPr>
      <w:r>
        <w:rPr>
          <w:color w:val="333333"/>
        </w:rPr>
        <w:t xml:space="preserve">5.2. В случае реорганизации Страхователя (если Страхователь – юридическое лицо) его права и обязанности по настоящему договору могут перейти к его правопреемнику только с письменного согласия Страховщика.</w:t>
      </w:r>
    </w:p>
    <w:p>
      <w:pPr>
        <w:spacing w:before="0" w:after="150" w:line="290" w:lineRule="auto"/>
      </w:pPr>
      <w:r>
        <w:rPr>
          <w:color w:val="333333"/>
        </w:rPr>
        <w:t xml:space="preserve">5.3. При переходе прав на застрахованное имущество от Выгодоприобретателя к другому лицу права и обязанности Выгодоприобретателя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________________________ с момента перехода прав, за исключением случая, предусмотренного п.7.5 настоящего договора.</w:t>
      </w:r>
    </w:p>
    <w:p>
      <w:pPr>
        <w:spacing w:before="0" w:after="150" w:line="290" w:lineRule="auto"/>
      </w:pPr>
      <w:r>
        <w:rPr>
          <w:color w:val="333333"/>
        </w:rPr>
        <w:t xml:space="preserve">5.4.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290" w:lineRule="auto"/>
      </w:pPr>
      <w:r>
        <w:rPr>
          <w:color w:val="333333"/>
        </w:rPr>
        <w:t xml:space="preserve">5.5.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290" w:lineRule="auto"/>
      </w:pPr>
      <w:r>
        <w:rPr>
          <w:color w:val="333333"/>
        </w:rPr>
        <w:t xml:space="preserve">5.6.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pPr>
        <w:spacing w:before="0" w:after="150" w:line="290" w:lineRule="auto"/>
      </w:pPr>
      <w:r>
        <w:rPr>
          <w:color w:val="333333"/>
        </w:rPr>
        <w:t xml:space="preserve">5.7. Настоящий договор может также быть изменен по письменному соглашению сторон, а кроме того, в других случаях, предусмотренных законом.</w:t>
      </w:r>
    </w:p>
    <w:p>
      <w:pPr>
        <w:spacing w:before="0" w:after="150" w:line="290" w:lineRule="auto"/>
      </w:pPr>
      <w:r>
        <w:rPr>
          <w:color w:val="333333"/>
        </w:rPr>
        <w:t xml:space="preserve">5.8. Если Выгодоприобретатель или его наследники предъявили требования к Страховщику, настоящий договор не может быть изменен без письменного согласия лиц, предъявивших требования.</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rPr>
        <w:t xml:space="preserve">7. ОКОНЧАНИЕ ДЕЙСТВИЯ ДОГОВОРА</w:t>
      </w:r>
    </w:p>
    <w:p>
      <w:pPr>
        <w:spacing w:before="0" w:after="150" w:line="290" w:lineRule="auto"/>
      </w:pPr>
      <w:r>
        <w:rPr>
          <w:color w:val="333333"/>
        </w:rPr>
        <w:t xml:space="preserve"> 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pPr>
        <w:spacing w:before="0" w:after="150" w:line="290" w:lineRule="auto"/>
      </w:pPr>
      <w:r>
        <w:rPr>
          <w:color w:val="333333"/>
        </w:rPr>
        <w:t xml:space="preserve">7.2. Обязательства по договору прекращаются досрочно в случаях, предусмотренных п.2.2 настоящего договора.</w:t>
      </w:r>
    </w:p>
    <w:p>
      <w:pPr>
        <w:spacing w:before="0" w:after="150" w:line="290" w:lineRule="auto"/>
      </w:pPr>
      <w:r>
        <w:rPr>
          <w:color w:val="333333"/>
        </w:rPr>
        <w:t xml:space="preserve">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w:t>
      </w:r>
    </w:p>
    <w:p>
      <w:pPr>
        <w:spacing w:before="0" w:after="150" w:line="290" w:lineRule="auto"/>
      </w:pPr>
      <w:r>
        <w:rPr>
          <w:color w:val="333333"/>
        </w:rPr>
        <w:t xml:space="preserve">7.4. Обязательства по договору прекращаются досрочно в случае реорганизации Страхователя (если Страхователь – юридическое лицо), если Страховщик не дал согласие на переход прав и обязанностей Страхователя по настоящему договору правопреемнику Страхователя.</w:t>
      </w:r>
    </w:p>
    <w:p>
      <w:pPr>
        <w:spacing w:before="0" w:after="150" w:line="290" w:lineRule="auto"/>
      </w:pPr>
      <w:r>
        <w:rPr>
          <w:color w:val="333333"/>
        </w:rPr>
        <w:t xml:space="preserve">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Выгодоприобретателя от права собственности на застрахованное имущество.</w:t>
      </w:r>
    </w:p>
    <w:p>
      <w:pPr>
        <w:spacing w:before="0" w:after="150" w:line="290" w:lineRule="auto"/>
      </w:pPr>
      <w:r>
        <w:rPr>
          <w:color w:val="333333"/>
        </w:rPr>
        <w:t xml:space="preserve">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pPr>
        <w:spacing w:before="0" w:after="150" w:line="290" w:lineRule="auto"/>
      </w:pPr>
      <w:r>
        <w:rPr>
          <w:color w:val="333333"/>
        </w:rPr>
        <w:t xml:space="preserve">7.7. Страхователь или Выгодоприобретатель вправе досрочно расторгнуть договор с обязательным письменным уведомлением об этом Страховщика не позднее, чем за ________ дней до даты предполагаемого расторжения.</w:t>
      </w:r>
    </w:p>
    <w:p>
      <w:pPr>
        <w:spacing w:before="0" w:after="150" w:line="290" w:lineRule="auto"/>
      </w:pPr>
      <w:r>
        <w:rPr>
          <w:color w:val="333333"/>
        </w:rPr>
        <w:t xml:space="preserve">7.8.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290" w:lineRule="auto"/>
      </w:pPr>
      <w:r>
        <w:rPr>
          <w:color w:val="333333"/>
        </w:rPr>
        <w:t xml:space="preserve">7.9. Страховщик вправе досрочно расторгнуть договор в случае неуплаты Страхователем очередного взноса страховой премии в течение________________________ после письменного предупреждения им Страхователя.</w:t>
      </w:r>
    </w:p>
    <w:p>
      <w:pPr>
        <w:spacing w:before="0" w:after="150" w:line="290" w:lineRule="auto"/>
      </w:pPr>
      <w:r>
        <w:rPr>
          <w:color w:val="333333"/>
        </w:rPr>
        <w:t xml:space="preserve">7.10. Страховщик вправе досрочно расторгнуть договор в случае участия Страхователя, Выгодоприобретателя или их наследников в оконченном или неоконченном правонарушении, направленном на причинение убытков в застрахованном имуществе.</w:t>
      </w:r>
    </w:p>
    <w:p>
      <w:pPr>
        <w:spacing w:before="0" w:after="150" w:line="290" w:lineRule="auto"/>
      </w:pPr>
      <w:r>
        <w:rPr>
          <w:color w:val="333333"/>
        </w:rPr>
        <w:t xml:space="preserve">7.11. При неисполнении Страхователем или Выгодоприобретателем обязанности, предусмотренной п.2.11, а также, если Страхователь возражает против изменения договора в случае, предусмотренном п.5.6,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pPr>
        <w:spacing w:before="0" w:after="150" w:line="290" w:lineRule="auto"/>
      </w:pPr>
      <w:r>
        <w:rPr>
          <w:color w:val="333333"/>
        </w:rPr>
        <w:t xml:space="preserve">7.12. В случае досрочного прекращения действия договора уплаченная Страховщику премия уплатившему ее лицу не возвращается.</w:t>
      </w:r>
    </w:p>
    <w:p>
      <w:pPr>
        <w:spacing w:before="0" w:after="150" w:line="290" w:lineRule="auto"/>
      </w:pPr>
      <w:r>
        <w:rPr>
          <w:color w:val="333333"/>
        </w:rPr>
        <w:t xml:space="preserve">7.13. В случаях досрочного прекращения действия договора по причинам, указанным в п.2.2 настоящего договора, а также в случаях, предусмотренных п.п.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pPr>
        <w:spacing w:before="0" w:after="150" w:line="290" w:lineRule="auto"/>
      </w:pPr>
      <w:r>
        <w:rPr>
          <w:color w:val="333333"/>
        </w:rPr>
        <w:t xml:space="preserve">7.14. Обязательства по настоящему договору прекращаются в других случаях, предусмотренных законом.</w:t>
      </w:r>
    </w:p>
    <w:p>
      <w:pPr>
        <w:spacing w:before="0" w:after="150" w:line="290" w:lineRule="auto"/>
      </w:pPr>
      <w:r>
        <w:rPr>
          <w:color w:val="333333"/>
        </w:rPr>
        <w:t xml:space="preserve">7.15. Если Выгодоприобретатель или его наследники предъявили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неправомерными действиями названных лиц.</w:t>
      </w:r>
    </w:p>
    <w:p>
      <w:pPr>
        <w:spacing w:before="0" w:after="150" w:line="290" w:lineRule="auto"/>
      </w:pPr>
      <w:r>
        <w:rPr>
          <w:color w:val="333333"/>
        </w:rPr>
        <w:t xml:space="preserve">7.16.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10. ДОПОЛНИТЕЛЬНЫЕ УСЛОВИЯ И ЗАКЛЮЧИТЕЛЬНЫЕ ПОЛОЖЕНИЯ</w:t>
      </w:r>
    </w:p>
    <w:p>
      <w:pPr>
        <w:spacing w:before="0" w:after="150" w:line="290" w:lineRule="auto"/>
      </w:pPr>
      <w:r>
        <w:rPr>
          <w:color w:val="333333"/>
        </w:rPr>
        <w:t xml:space="preserve">10.1. Дополнительные условия по настоящему договору: ________________________________________________.</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должны направляться в письменной форме.</w:t>
      </w:r>
    </w:p>
    <w:p>
      <w:pPr>
        <w:spacing w:before="0" w:after="150" w:line="290" w:lineRule="auto"/>
      </w:pPr>
      <w:r>
        <w:rPr>
          <w:color w:val="333333"/>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и Выгодоприобретателю, о чем в договоре делается пометка, удостоверяемая подписями указанных лиц.</w:t>
      </w:r>
    </w:p>
    <w:p>
      <w:pPr>
        <w:spacing w:before="0" w:after="150" w:line="290" w:lineRule="auto"/>
      </w:pPr>
      <w:r>
        <w:rPr>
          <w:color w:val="333333"/>
        </w:rPr>
        <w:t xml:space="preserve">10.5. Договор составлен в трех экземплярах, из которых один находится у Страхователя, второй – у Страховщика, третий – у Выгодоприобретателя.</w:t>
      </w:r>
    </w:p>
    <w:p>
      <w:pPr>
        <w:spacing w:before="0" w:after="150" w:line="290" w:lineRule="auto"/>
      </w:pPr>
      <w:r>
        <w:rPr>
          <w:color w:val="333333"/>
        </w:rPr>
        <w:t xml:space="preserve">10.6. Страховщик обязан передать Выгодоприобретателю экземпляр настоящего договора вместе со страховым полисом и Правилами страхования.</w:t>
      </w:r>
    </w:p>
    <w:p>
      <w:pPr>
        <w:jc w:val="center"/>
        <w:spacing w:before="500" w:after="150"/>
      </w:pPr>
      <w:r>
        <w:rPr>
          <w:color w:val="333333"/>
          <w:sz w:val="24"/>
          <w:szCs w:val="24"/>
          <w:b/>
        </w:rPr>
        <w:t xml:space="preserve">11. ЮРИДИЧЕСКИЕ АДРЕСА И ПЛАТЕЖНЫЕ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http://dbsd.ru/contracts/services-contract/362.html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2016-03-03T18:33:10+03:00</dcterms:created>
  <dcterms:modified xsi:type="dcterms:W3CDTF">2016-03-03T18:33:10+03:00</dcterms:modified>
  <dc:title/>
  <dc:description/>
  <dc:subject/>
  <cp:keywords/>
  <cp:category/>
</cp:coreProperties>
</file>