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СУБАРЕНДЫ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нежилого помещения, с находящемся в нём движимым имуществом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Субарендатор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Арендатор передает, а Субарендатор принимает во временное пользование ________ кв. метров нежилого помещения, расположенного по адресу: ________________________________________________, для использования его под офис Субарендатора. Арендуемое нежилое помещение находится во временном владении и пользовании Арендатора в соответствии с договором аренды №________ от «___» _____________ 2016 г. (договор аренды зарегистрирован ________________________ «___» _____________ 2016 г., № регистрации ________), заключенным между Арендатором и собственником указанного помещения – ________________________ «________________________» (далее по тексту – «Арендодатель»). Нежилое помещение сдается в субаренду с движимым имуществом, принадлежащим арендатору на праве собственности, и указанным в Приложении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1.2. Данный договор заключается с согласия Арендодателя - собственника указанных нежилых помещений.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Арендатор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по акту приема-передачи в пользование Субарендатора нежилое помещение и движимое имущество в срок не позднее «___» _____________ 2016 г.;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предупредить Субарендатора обо всех обязательствах Арендатора перед Арендодателем, вытекающих из договора аренды нежилого помещения;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предупредить Субарендатора обо всех правах третьих лиц на сдаваемое в субаренду нежилое помещение и движимое имущество;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следить за использованием нежилого помещения и движимого имущества по назначению.</w:t>
      </w:r>
    </w:p>
    <w:p>
      <w:pPr>
        <w:spacing w:before="0" w:after="150" w:line="290" w:lineRule="auto"/>
      </w:pPr>
      <w:r>
        <w:rPr>
          <w:color w:val="333333"/>
        </w:rPr>
        <w:t xml:space="preserve">2.2. Субарендатор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поддерживать нежилое помещение и находящееся в нем имущество в исправном состоянии;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проводить за свой счет текущий ремонт;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вносить арендную плату в размере и сроки, определенные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АРЕНДНАЯ ПЛАТА И УСЛОВИЯ ОПЛАТЫ</w:t>
      </w:r>
    </w:p>
    <w:p>
      <w:pPr>
        <w:spacing w:before="0" w:after="150" w:line="290" w:lineRule="auto"/>
      </w:pPr>
      <w:r>
        <w:rPr>
          <w:color w:val="333333"/>
        </w:rPr>
        <w:t xml:space="preserve">3.1. Субарендатор уплачивает Арендатору арендную плату из расчета ________ долларов США за 1 кв. метр нежилого помещения в месяц с учетом НДС и платежей за коммунальные услуги в пересчете на рубли по курсу ЦБР на день оплаты. Арендная плата за нежилое помещение включает в себя и арендную плату за арендуемое движимое имущество.</w:t>
      </w:r>
    </w:p>
    <w:p>
      <w:pPr>
        <w:spacing w:before="0" w:after="150" w:line="290" w:lineRule="auto"/>
      </w:pPr>
      <w:r>
        <w:rPr>
          <w:color w:val="333333"/>
        </w:rPr>
        <w:t xml:space="preserve">3.2. Размер арендной платы может быть пересмотрен по требованию одной из сторон в случаях изменения реально складывающихся цен, а также других факторов, оказывающих влияние на оценочную стоимость в составе, характеристике и стоимости арендуемого нежилого помещения и движимого имущества. Сторона, выступившая инициатором пересмотра арендной платы, должна предупредить об этом не позднее чем за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3.3. Уплата арендной платы производится один раз в месяц (не позднее ________-ого числа месяца, за который производится уплата) путем перечисления суммы арендной платы с расчетного счета Субарендатора на расчетный счет Арендатора, начиная с первого месяца субаренды.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За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4.2. При ненадлежащем исполнение обязательств другой стороной сторона вправе требовать досрочного расторжения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 И УСЛОВИЯ РАСТОРЖЕНИЯ</w:t>
      </w:r>
    </w:p>
    <w:p>
      <w:pPr>
        <w:spacing w:before="0" w:after="150" w:line="290" w:lineRule="auto"/>
      </w:pPr>
      <w:r>
        <w:rPr>
          <w:color w:val="333333"/>
        </w:rPr>
        <w:t xml:space="preserve">5.1. Срок действия настоящего договора не может превышать срока действия договора аренды №________ от «___» _____________ 2016 г. между Арендатором и Арендодателем.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5.2. Настоящий договор вступает в силу с момента передачи нежилого помещения и движимого имущества от Арендатора Субарендатору по акту и действует в течение ________ месяцев с момента 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5.3. Договор может быть расторгнут досрочно по соглашению сторон, либо в случае неисполнения одной из сторон своих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ПРОЧИЕ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Вопросы, не урегулированные настоящим договором, разрешаются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6.2. Все разногласия стороны обязуются решать путем переговоров. При неурегулировании сторонами возникших разногласий спор передается на решение Арбитражного суда г.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6.3. Договор составлен в 2 (двух) экземплярах, по одному экземпляру для каждой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Субарендатор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Субарендатор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http://dbsd.ru/contracts/lease-contract/1117.html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2016-03-03T18:23:26+03:00</dcterms:created>
  <dcterms:modified xsi:type="dcterms:W3CDTF">2016-03-03T18:23:26+03:00</dcterms:modified>
  <dc:title/>
  <dc:description/>
  <dc:subject/>
  <cp:keywords/>
  <cp:category/>
</cp:coreProperties>
</file>