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ТЕКУЩЕЙ АРЕНДЫ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обязуется передать Арендатору во временное пользование следующее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Указанное в п.1.1. имущество должно быть передано Арендатору в течение ________ дней со дня подписания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передать Арендатору нанятое имущество в состоянии, отвечающем условиям договора; производить капитальный ремонт оборудования;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________________________________________________ в целях наиболее эффективного использования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имущество в соответствии с условиями договора и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имущество в исправном состоянии, производить за свой счет текущий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 по содержанию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установленные договором сроки вносить арендную плату;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возвратить имущество после прекращения договора Арендодателю в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Арендная плата перечисляется на расчетный счет Арендодателя. Пени по ________% начисляются с просроченной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3.2. За неисполнение каких-либо обязательств, предусмотренных настоящим договором, виновная сторона уплачивает неустойку в размере до ________% суммы годовой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3.3. Уплата неустойки (пени) не освобождает стороны от выполнения лежащих на них обязательств или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действия договора: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«___» _____________ 2016г.;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«___» _____________ 2016г.;</w:t>
      </w:r>
    </w:p>
    <w:p>
      <w:pPr>
        <w:spacing w:before="0" w:after="150" w:line="290" w:lineRule="auto"/>
      </w:pPr>
      <w:r>
        <w:rPr>
          <w:color w:val="333333"/>
        </w:rPr>
        <w:t xml:space="preserve">4.2. Досрочное расторжение договора может иметь место по согласованию сторон либо по основаниям, предусмотренными законодательством с возмещением понесенных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остальном, не предусмотренном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Споры по настоящему договору рассматриваются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2016-03-03T18:36:35+03:00</dcterms:created>
  <dcterms:modified xsi:type="dcterms:W3CDTF">2016-03-03T18:36:35+03:00</dcterms:modified>
  <dc:title/>
  <dc:description/>
  <dc:subject/>
  <cp:keywords/>
  <cp:category/>
</cp:coreProperties>
</file>