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дела в суде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 по адресу: ________________________________________________, доверяю гр. ________________________, проживающему по адресу: ________________________________________________, вести гражданские дела во всех судебных учреждениях со всеми правами, какие предоставлены законом истцу, ответчику, третьему лицу и потерпевшему, в том числе с правом окончания дела .миром,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имущества, денег.</w:t>
      </w:r>
    </w:p>
    <w:p>
      <w:pPr>
        <w:spacing w:before="0" w:after="150" w:line="290" w:lineRule="auto"/>
      </w:pPr>
      <w:r>
        <w:rPr>
          <w:color w:val="333333"/>
        </w:rPr>
        <w:t xml:space="preserve">Полномочия по этой доверенности могут быть переданы другим лицам.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2016-03-03T18:29:59+03:00</dcterms:created>
  <dcterms:modified xsi:type="dcterms:W3CDTF">2016-03-03T18:29:59+03:00</dcterms:modified>
  <dc:title/>
  <dc:description/>
  <dc:subject/>
  <cp:keywords/>
  <cp:category/>
</cp:coreProperties>
</file>