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транспортного средства бывшего в употреблении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обязуются на условиях, предусмотренных настоящим Договором, по приезду автомобиля в срок, указанный в п.1.3, заключить договор купли-продажи (далее – Основной договор) в отношении следующего транспортного средства бывшего в употреблении (далее – ТС):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Продавец гарантирует, что ТС не заложено, не арестовано, не является предметом исков третьих лиц, находится в исправном техническом и эксплуатационном состоянии и не имеет никаких видимых внешних повреждений кузова. Продавец гарантирует, что ТС не числится в угоне и свободно от притязаний третьих лиц. В отношении ТС, ввезенного из другой страны, Продавец гарантирует, что таможенные процедуры выполнены надлежащим образом, все сборы, платежи уплачены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1.3. Основной договор должен быть исполнен не позднее «___» _____________ 2016 года, в соответствии с п.4 ст.429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ОБЕСПЕЧЕНИЕ ЗАКЛЮЧЕНИЯ ОСНОВНОГО ДОГОВОРА,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Покупатель в течение ________ дней с момента подписания настоящего Договора обязуется оплатить Продавцу 100% от стоимости ТС. Указанный платёж засчитывается в счет оплаты за транспортное средство, указанное в п.1.1 настоящего договора. В случае если в указанный в настоящем пункте Договора срок платеж не будет перечислен Продавцу, настоящий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2.2. В случае если в срок указанный в настоящем Договоре, Основной договор не будет заключён по вине Покупателя, Продавец обязуется возвратить платеж в полном объеме (100%), в течение ________ дней с момента его расторжения. После передачи ТСВ случае если Покупатель не произвел осмотра транспортного средства совместно с сотрудником компании Продавца, то Продавец освобождается от ответственности перед Покупателем за техническое состояние ТС, указанного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случае, если в срок указанный в настоящем Договоре, Основной договор не будет заключён по вине Продавца, настоящий Договор считается расторгнутым, а Продавец возвращает платеж Покупателю в полном объеме (100%) в течение ________ рабочих дней с момента расторжения Договора, либо договор продлевается по желанию покупателя сроком на ________ дней и прописывается в дополнительном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2.4. Покупатель вправе отказаться от приобретения ТС, предупредив об этом продавца не менее чем за ________ дней до совершения сделки. В данном случае возврат денежных средств производится Покупателю в полном объеме в течение ________ дней с момента отказа от покупки ТС.</w:t>
      </w:r>
    </w:p>
    <w:p>
      <w:pPr>
        <w:spacing w:before="0" w:after="150" w:line="290" w:lineRule="auto"/>
      </w:pPr>
      <w:r>
        <w:rPr>
          <w:color w:val="333333"/>
        </w:rPr>
        <w:t xml:space="preserve">2.5. Стороны освобождаются от ответственности за полное или частичное неисполнение своихобязательств по настоящему Договору в случае, если такое неисполнение явилось следствием форс-мажорных обстоятельств чрезвычайного характера согласно п.3 ст.401 ГК РФ, которые сторона не могла не предвидеть ни предотвратить собственными силами.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СУЩЕСТВЕННЫЕ УСЛОВИЯ ОСНОВНОГО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По Основному договору Продавец обязуется передать в собственность Покупателя ТС, согласно характеристикам, указанным в п.1.1. настоящего Договора, и в срок, указанный в п.1.3. настоящего Договора, а Покупатель обязуется принять и оплатить ТС, а также доставку ТС по желанию.</w:t>
      </w:r>
    </w:p>
    <w:p>
      <w:pPr>
        <w:spacing w:before="0" w:after="150" w:line="290" w:lineRule="auto"/>
      </w:pPr>
      <w:r>
        <w:rPr>
          <w:color w:val="333333"/>
        </w:rPr>
        <w:t xml:space="preserve">3.2. Общая стоимость ТС по Основному договору составляет: ________ рублей. Стороны одновременно с подписанием Основного договора подписывают Соглашение о зачете раннее внесенного Покупателем платежа в размере 100 % от стоимости ТС в счет оплаты по Основному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Стороны согласовали, что передача ТС Продавцом и принятие его Покупателем осуществляется по подписываемому Сторонами Передаточному акту одновременно с заключением Основного договора. С момента передачи ТС по Передаточному акту риск случайной гибели или повреждения ТС несет Покупатель.</w:t>
      </w:r>
    </w:p>
    <w:p>
      <w:pPr>
        <w:spacing w:before="0" w:after="150" w:line="290" w:lineRule="auto"/>
      </w:pPr>
      <w:r>
        <w:rPr>
          <w:color w:val="333333"/>
        </w:rPr>
        <w:t xml:space="preserve">3.4. За неисполнение или ненадлежащее исполнение обязательств по Основному договору Стороны несут ответственность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3.5 Стоимость доставки ТС не входит в стоимость указанной в пункте и оплачивается отдельно на этапе выдачи ТС, о чем Покупателю сообщается за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считается заключенным и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регулируется и толкуется в соответствии с действующим законодательством Российской Федерации. Вопросы, не предусмотренные настоящим Договором, регулируются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http://dbsd.ru/contracts/sale-contract/1470.html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2016-03-03T18:17:28+03:00</dcterms:created>
  <dcterms:modified xsi:type="dcterms:W3CDTF">2016-03-03T18:17:28+03:00</dcterms:modified>
  <dc:title/>
  <dc:description/>
  <dc:subject/>
  <cp:keywords/>
  <cp:category/>
</cp:coreProperties>
</file>