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ПРЕДВАРИТЕЛЬНЫЙ ДОГОВОР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купли-продажи земельного участка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Продавец</w:t>
      </w:r>
      <w:r>
        <w:rPr>
          <w:color w:val="333333"/>
        </w:rPr>
        <w:t xml:space="preserve"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color w:val="333333"/>
          <w:b/>
        </w:rPr>
        <w:t xml:space="preserve">Покупатель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Предметом настоящего договора является обязательство Сторон заключить в будущем основной договор купли-продажи земельного участка, указанного в п.2.1 настоящего договора (далее – Основной договор), на взаимовыгодных условиях, установленных настоящим предварительным договором, для целей использования в дальнейшем участка для жилищного строительства.</w:t>
      </w:r>
    </w:p>
    <w:p>
      <w:pPr>
        <w:spacing w:before="0" w:after="150" w:line="290" w:lineRule="auto"/>
      </w:pPr>
      <w:r>
        <w:rPr>
          <w:color w:val="333333"/>
        </w:rPr>
        <w:t xml:space="preserve">1.2. Основной договор будет заключен Сторонами в течение ________ дней с момента оформления права собственности Продавца на земельный участок.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ОСНОВНЫЕ УСЛОВИЯ ОСНОВНОГО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2.1. По Основному договору Продавец обязуется передать в собственность Покупателя, а Покупатель обязуется принять и оплатить в соответствии с условиями договора земельный участок (далее – Объект), площадью ________ кв.м., (условный номер участка на плане размежевания территории №________), разрешенное использование – для индивидуального жилищного строительства, расположенного по адресу: ________________________________________________, в границах, указанных на плане, прилагаемом к настоящему предварительному договору и являющемуся его неотъемлемой частью, фрагмент из генплана с выделенным участком (Приложение №1), образованного в дальнейшем из земельного участка общей площадью ________ кв.м., расположенного по адресу: ________________________________________________, разрешенное использование: Для комплексного освоения в целях жилищного строительства, кадастровый (условный) номер ________, по которому Сторона-1 будет выступать Продавцом, а Сторона-2 – Покупателем Объекта. В случае изменения площади Объекта по итогам межевания, стороны подписывают дополнительное соглашение к настоящему договору. </w:t>
      </w:r>
    </w:p>
    <w:p>
      <w:pPr>
        <w:spacing w:before="0" w:after="150" w:line="290" w:lineRule="auto"/>
      </w:pPr>
      <w:r>
        <w:rPr>
          <w:color w:val="333333"/>
        </w:rPr>
        <w:t xml:space="preserve">2.2. На момент заключения настоящего предварительного договора Покупатель знает о том, что Свидетельство о регистрации права собственности на Объект, входящий в состав земельного участка кадастровый номер ________, ещё не получено, и согласно Единому государственному реестру прав на недвижимое имущество и сделок с ним Продавец является собственником земельного участка общей площадью ________ кв.м, из которого будет образован Объект (свидетельство о регистрации права собственности №________ от «___» _____________ 2016 года). Копия Свидетельства о регистрации права собственности Продавца приводится в Приложении №1.</w:t>
      </w:r>
    </w:p>
    <w:p>
      <w:pPr>
        <w:spacing w:before="0" w:after="150" w:line="290" w:lineRule="auto"/>
      </w:pPr>
      <w:r>
        <w:rPr>
          <w:color w:val="333333"/>
        </w:rPr>
        <w:t xml:space="preserve">2.3. План границ и расположение Объекта обозначен на плане межевания территории в Приложении №2, являющемся неотъемлемой частью предварительного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2.4. Цена Объекта составляет ________ рублей. Общая цена за Объект выплачивается Покупателем на следующих условиях: сумма задатка оплачивается в соответствии с п.3.1 настоящего договора. Оставшаяся часть цены Объекта за вычетом суммы задатка оплачивается либо до подачи основного договора купли-продажи в Управление Федеральной службы государственной регистрации, кадастра и картографии по ________________________ для регистрации перехода права собственности – в день подписания основного договора, либо в порядке и сроки, определенные основным договором купли-продажи земельного участка по договоренности сторон.</w:t>
      </w:r>
    </w:p>
    <w:p>
      <w:pPr>
        <w:spacing w:before="0" w:after="150" w:line="290" w:lineRule="auto"/>
      </w:pPr>
      <w:r>
        <w:rPr>
          <w:color w:val="333333"/>
        </w:rPr>
        <w:t xml:space="preserve">2.5. Объект свободен от прав третьих лиц, не находится под арестом, в залоге и не является предметом судебного спора, в отношении земельного участка нет запрета на использование по назначению или предписания об устранении каких-либо нарушений.</w:t>
      </w:r>
    </w:p>
    <w:p>
      <w:pPr>
        <w:spacing w:before="0" w:after="150" w:line="290" w:lineRule="auto"/>
      </w:pPr>
      <w:r>
        <w:rPr>
          <w:color w:val="333333"/>
        </w:rPr>
        <w:t xml:space="preserve">2.6. Объект не оснащен элементами инженерной инфраструктуры: электрическими сетями, водоснабжением, газификацией, подъездными путями и элементами благоустройства.</w:t>
      </w:r>
    </w:p>
    <w:p>
      <w:pPr>
        <w:spacing w:before="0" w:after="150" w:line="290" w:lineRule="auto"/>
      </w:pPr>
      <w:r>
        <w:rPr>
          <w:color w:val="333333"/>
        </w:rPr>
        <w:t xml:space="preserve">2.7. Продавец обязан:</w:t>
      </w:r>
    </w:p>
    <w:p>
      <w:pPr>
        <w:spacing w:before="0" w:after="150" w:line="290" w:lineRule="auto"/>
      </w:pPr>
      <w:r>
        <w:rPr>
          <w:color w:val="333333"/>
        </w:rPr>
        <w:t xml:space="preserve">2.7.1. Обеспечить формирование (выделение) Объекта из земельного участка общей площадью ________ кв.м., расположенного по адресу: ________________________________________________, разрешенное использование: Для комплексного освоения в целях жилищного строительства, кадастровый (условный) номер ________, включая подготовку межевого плана, согласование проекта границ.</w:t>
      </w:r>
    </w:p>
    <w:p>
      <w:pPr>
        <w:spacing w:before="0" w:after="150" w:line="290" w:lineRule="auto"/>
      </w:pPr>
      <w:r>
        <w:rPr>
          <w:color w:val="333333"/>
        </w:rPr>
        <w:t xml:space="preserve">2.7.2. Обеспечить постановку Объекта на кадастровый учет;</w:t>
      </w:r>
    </w:p>
    <w:p>
      <w:pPr>
        <w:spacing w:before="0" w:after="150" w:line="290" w:lineRule="auto"/>
      </w:pPr>
      <w:r>
        <w:rPr>
          <w:color w:val="333333"/>
        </w:rPr>
        <w:t xml:space="preserve">2.7.3. Обеспечить государственную регистрацию своих прав на Объект в ЕГРП. Право собственности Продавца на Объект будет зарегистрировано в установленном действующим законодательством порядке, и Продавцу будет выдано свидетельство о государственной регистрации права собственности на Объект.</w:t>
      </w:r>
    </w:p>
    <w:p>
      <w:pPr>
        <w:spacing w:before="0" w:after="150" w:line="290" w:lineRule="auto"/>
      </w:pPr>
      <w:r>
        <w:rPr>
          <w:color w:val="333333"/>
        </w:rPr>
        <w:t xml:space="preserve">2.7.4. Подготовить документы на Участок для сделки и обеспечить подписание Основного договора купли-продажи Участка с гр. ________________________ в срок, указанный в п.1.2 настоящего договора. Данный срок может быть продлён на период устранения препятствий со стороны государственных и муниципальных органов в оформлении документов для сделки на Участок и её проведения, возникших по причинам, не зависящим от Продавца.</w:t>
      </w:r>
    </w:p>
    <w:p>
      <w:pPr>
        <w:spacing w:before="0" w:after="150" w:line="290" w:lineRule="auto"/>
      </w:pPr>
      <w:r>
        <w:rPr>
          <w:color w:val="333333"/>
        </w:rPr>
        <w:t xml:space="preserve">2.7.5. Заключить Основной договор купли-продажи Объекта в срок, указанный в п.1.2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2.7.6. Передать после заключения Основного договора Покупателю Объект по акту приема-передачи в течение ________ рабочих дней. Обязательство Продавца передать Объект считается исполненным с даты подписания Сторонами акта приема-передачи. </w:t>
      </w:r>
    </w:p>
    <w:p>
      <w:pPr>
        <w:spacing w:before="0" w:after="150" w:line="290" w:lineRule="auto"/>
      </w:pPr>
      <w:r>
        <w:rPr>
          <w:color w:val="333333"/>
        </w:rPr>
        <w:t xml:space="preserve">2.7.7. В течение ________ рабочих дней после подписания Основного договора Продавец обязуется направить своего полномочного представителя для подачи документов в Управление Федеральной службы государственной регистрации, кадастра и картографии по ________________________ либо выдать нотариально заверенную доверенность на представителя Покупателя.</w:t>
      </w:r>
    </w:p>
    <w:p>
      <w:pPr>
        <w:spacing w:before="0" w:after="150" w:line="290" w:lineRule="auto"/>
      </w:pPr>
      <w:r>
        <w:rPr>
          <w:color w:val="333333"/>
        </w:rPr>
        <w:t xml:space="preserve">2.8. Покупатель обязан:</w:t>
      </w:r>
    </w:p>
    <w:p>
      <w:pPr>
        <w:spacing w:before="0" w:after="150" w:line="290" w:lineRule="auto"/>
      </w:pPr>
      <w:r>
        <w:rPr>
          <w:color w:val="333333"/>
        </w:rPr>
        <w:t xml:space="preserve">2.8.1. Заключить основной договор купли-продажи Объекта в срок, указанный в п.1.2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2.8.2. Принять Объект по Акту приема-передачи в срок, указанный в п.2.7.5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2.8.3. Произвести оплату за свой счет всех расходов, связанных с государственной регистрацией перехода права собственности на свое имя на Участок.</w:t>
      </w:r>
    </w:p>
    <w:p>
      <w:pPr>
        <w:spacing w:before="0" w:after="150" w:line="290" w:lineRule="auto"/>
      </w:pPr>
      <w:r>
        <w:rPr>
          <w:color w:val="333333"/>
        </w:rPr>
        <w:t xml:space="preserve">2.8.4. Оплатить стоимость Объекта в порядке и в сроки, предусмотренные настоящим договором.</w:t>
      </w:r>
    </w:p>
    <w:p>
      <w:pPr>
        <w:spacing w:before="0" w:after="150" w:line="290" w:lineRule="auto"/>
      </w:pPr>
      <w:r>
        <w:rPr>
          <w:color w:val="333333"/>
        </w:rPr>
        <w:t xml:space="preserve">2.8.5 Риск случайного повреждения Объекта с момента подписания сторонами акта приема-передачи имущества несет Покупатель.</w:t>
      </w:r>
    </w:p>
    <w:p>
      <w:pPr>
        <w:spacing w:before="0" w:after="150" w:line="290" w:lineRule="auto"/>
      </w:pPr>
      <w:r>
        <w:rPr>
          <w:color w:val="333333"/>
        </w:rPr>
        <w:t xml:space="preserve">2.8.6. За свой счет обеспечить создание (подведение) инженерной инфраструктуры (электрических сетей, водоснабжение, газификация, подъездных путей и элементов благоустройства) к участку путем заключения соответствующих договоров с Управляющей компанией.</w:t>
      </w:r>
    </w:p>
    <w:p>
      <w:pPr>
        <w:spacing w:before="0" w:after="150" w:line="290" w:lineRule="auto"/>
      </w:pPr>
      <w:r>
        <w:rPr>
          <w:color w:val="333333"/>
        </w:rPr>
        <w:t xml:space="preserve">2.9. Стороны договорились, что на переданный Покупателю земельный участок и неоплаченный им полностью возникает право залога продавца.</w:t>
      </w:r>
    </w:p>
    <w:p>
      <w:pPr>
        <w:spacing w:before="0" w:after="150" w:line="290" w:lineRule="auto"/>
      </w:pPr>
      <w:r>
        <w:rPr>
          <w:color w:val="333333"/>
        </w:rPr>
        <w:t xml:space="preserve">2.10. Право собственности возникает у Покупателя с момента государственной регистрации перехода права и права собственности в Управлении Федеральной службы государственной регистрации, кадастра и картографии по ________________________, и внесения соответствующей записи в Единый государственный реестр прав на недвижимое имущество и сделок с ним.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РАСЧЕТЫ ПО ДОГОВОРУ</w:t>
      </w:r>
    </w:p>
    <w:p>
      <w:pPr>
        <w:spacing w:before="0" w:after="150" w:line="290" w:lineRule="auto"/>
      </w:pPr>
      <w:r>
        <w:rPr>
          <w:color w:val="333333"/>
        </w:rPr>
        <w:t xml:space="preserve">3.1. Покупатель вносит (перечисляет) Продавцу задаток, предусмотренный ст.380 ГК РФ, в сумме ________ рублей, в момент заключения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3.2. При заключении сторонами основного договора уплаченный (перечисленный) задаток засчитывается в счет уплаты цены земельного участка.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ОТВЕТСТВЕННОСТЬ СТОРОН</w:t>
      </w:r>
    </w:p>
    <w:p>
      <w:pPr>
        <w:spacing w:before="0" w:after="150" w:line="290" w:lineRule="auto"/>
      </w:pPr>
      <w:r>
        <w:rPr>
          <w:color w:val="333333"/>
        </w:rPr>
        <w:t xml:space="preserve">4.1. Если Основной договор не будет заключен по вине Покупателя, задаток Продавцом не возвращается.</w:t>
      </w:r>
    </w:p>
    <w:p>
      <w:pPr>
        <w:spacing w:before="0" w:after="150" w:line="290" w:lineRule="auto"/>
      </w:pPr>
      <w:r>
        <w:rPr>
          <w:color w:val="333333"/>
        </w:rPr>
        <w:t xml:space="preserve">4.2. Если Основной договор не будет заключен по вине Продавца, он должен будет вернуть Покупателю внесенный задаток в двойном размере.</w:t>
      </w:r>
    </w:p>
    <w:p>
      <w:pPr>
        <w:spacing w:before="0" w:after="150" w:line="290" w:lineRule="auto"/>
      </w:pPr>
      <w:r>
        <w:rPr>
          <w:color w:val="333333"/>
        </w:rPr>
        <w:t xml:space="preserve">4.3. Во всем, что не предусмотрено настоящем договором стороны несут ответственность в соответствии с действующим законодательством РФ.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ОБСТОЯТЕЛЬСТВА НЕПРЕОДОЛИМОЙ СИЛЫ</w:t>
      </w:r>
    </w:p>
    <w:p>
      <w:pPr>
        <w:spacing w:before="0" w:after="150" w:line="290" w:lineRule="auto"/>
      </w:pPr>
      <w:r>
        <w:rPr>
          <w:color w:val="333333"/>
        </w:rPr>
        <w:t xml:space="preserve">5.1.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>
      <w:pPr>
        <w:spacing w:before="0" w:after="150" w:line="290" w:lineRule="auto"/>
      </w:pPr>
      <w:r>
        <w:rPr>
          <w:color w:val="333333"/>
        </w:rPr>
        <w:t xml:space="preserve">5.2. В данном договоре под обстоятельствами непреодолимой силы подразумеваются: стихийные бедствия, военные действия, запретительные акты Правительства РФ, министерств, ведомств и учреждений, местных и региональных органов власти подтвержденных соответствующими документами компетентных органов.</w:t>
      </w:r>
    </w:p>
    <w:p>
      <w:pPr>
        <w:spacing w:before="0" w:after="150" w:line="290" w:lineRule="auto"/>
      </w:pPr>
      <w:r>
        <w:rPr>
          <w:color w:val="333333"/>
        </w:rPr>
        <w:t xml:space="preserve">5.3.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________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обстоятельства, если стороны не договорились об ином.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6. РАЗРЕШЕНИЕ СПОРОВ</w:t>
      </w:r>
    </w:p>
    <w:p>
      <w:pPr>
        <w:spacing w:before="0" w:after="150" w:line="290" w:lineRule="auto"/>
      </w:pPr>
      <w:r>
        <w:rPr>
          <w:color w:val="333333"/>
        </w:rPr>
        <w:t xml:space="preserve">6.1. Разногласия по настоящему Договору разрешаются по обоюдному согласию сторон. В случае недостижения соглашения, споры разрешаются в соответствии с законодательством РФ с обязательным соблюдением претензионного порядка урегулирования споров. Срок ответа на претензию – ________ дней с момента получения. Претензии, ответы на них, уведомления направляются сторонами заказным письмом с уведомлением о вручении либо курьером по адресам, указанным в настоящем договоре.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7.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7.1. Отношения сторон, не урегулированные настоящим договором, регламентируются действующим законодательством. </w:t>
      </w:r>
    </w:p>
    <w:p>
      <w:pPr>
        <w:spacing w:before="0" w:after="150" w:line="290" w:lineRule="auto"/>
      </w:pPr>
      <w:r>
        <w:rPr>
          <w:color w:val="333333"/>
        </w:rPr>
        <w:t xml:space="preserve">7.2. 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>
      <w:pPr>
        <w:spacing w:before="0" w:after="150" w:line="290" w:lineRule="auto"/>
      </w:pPr>
      <w:r>
        <w:rPr>
          <w:color w:val="333333"/>
        </w:rPr>
        <w:t xml:space="preserve">7.3. 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>
      <w:pPr>
        <w:spacing w:before="0" w:after="150" w:line="290" w:lineRule="auto"/>
      </w:pPr>
      <w:r>
        <w:rPr>
          <w:color w:val="333333"/>
        </w:rPr>
        <w:t xml:space="preserve">7.4. Во всем остальном, не урегулированном настоящим договором, стороны руководствуются действующим законодательством РФ.</w:t>
      </w:r>
    </w:p>
    <w:p>
      <w:pPr>
        <w:spacing w:before="0" w:after="150" w:line="290" w:lineRule="auto"/>
      </w:pPr>
      <w:r>
        <w:rPr>
          <w:color w:val="333333"/>
        </w:rPr>
        <w:t xml:space="preserve">7.5. Настоящий договор составлен в 2-х экземплярах, имеющих равную юридическую силу, один выдается Продавцу, один – Покупателю.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8. ЮРИДИЧЕСКИЕ АДРЕСА И БАНКОВСКИЕ РЕКВИЗИТЫ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Продавец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Покупатель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Регистрация: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Паспорт серия:</w:t>
            </w:r>
          </w:p>
          <w:p>
            <w:r>
              <w:rPr>
                <w:color w:val="333333"/>
                <w:sz w:val="18"/>
                <w:szCs w:val="18"/>
              </w:rPr>
              <w:t xml:space="preserve">Номер:</w:t>
            </w:r>
          </w:p>
          <w:p>
            <w:r>
              <w:rPr>
                <w:color w:val="333333"/>
                <w:sz w:val="18"/>
                <w:szCs w:val="18"/>
              </w:rPr>
              <w:t xml:space="preserve">Выдан: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Кем:</w:t>
            </w:r>
          </w:p>
          <w:p>
            <w:r>
              <w:rPr>
                <w:color w:val="333333"/>
                <w:sz w:val="18"/>
                <w:szCs w:val="18"/>
              </w:rPr>
              <w:t xml:space="preserve">Телефон: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9.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Продавец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Покупатель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http://dbsd.ru/contracts/sale-contract/1523.html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2016-03-03T18:16:36+03:00</dcterms:created>
  <dcterms:modified xsi:type="dcterms:W3CDTF">2016-03-03T18:16:36+03:00</dcterms:modified>
  <dc:title/>
  <dc:description/>
  <dc:subject/>
  <cp:keywords/>
  <cp:category/>
</cp:coreProperties>
</file>