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Подрядчик принимает на себя обязательство осуществить комплекс работ, направленных на создание ________________________________________________ в дальнейшем Объекта Работ. Содержание и график выполнения этапов работ приводятся в Календарном плане выполнения работ (Приложение №1), являющимся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За выполненную работу Заказчик обязуется выплатить Подрядчику денежное вознаграждение, размер и график выплат которого определен сторонами в Протоколе соглашения о договорной цене (Приложение №2), являющимся неотъемлемой частью Договора. Общая сумма Договора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для выполнения работ обязуется передать Подрядчику:</w:t>
      </w:r>
    </w:p>
    <w:p>
      <w:pPr>
        <w:spacing w:before="0" w:after="150" w:line="290" w:lineRule="auto"/>
      </w:pPr>
      <w:r>
        <w:rPr>
          <w:color w:val="333333"/>
        </w:rPr>
        <w:t xml:space="preserve">2.1.1. Материалы: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2.1.2. Оборудование: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 2.1.3. Документацию: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Подрядчик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Приступить к работе не позднее ________________________ и закончить создание Объекта работ к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2.2.2. Следовать указаниям Заказчика о ходе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2.2.3. Использовать в ходе создания Объекта работ материалы соответствующего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2.2.4. Не реже одного раза в ________________________ информировать Заказчика о ходе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2.2.5. Использовать оборудование, предоставленное Заказчиком, в соответствии с его техническим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2.2.6. По требованию Заказчика предоставлять отчет об использовании материалов, предоставленных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2.2.7. Нести всю ответственность за ущерб, причиненный в ходе работ людям, зданиям или оборудованию.</w:t>
      </w:r>
    </w:p>
    <w:p>
      <w:pPr>
        <w:spacing w:before="0" w:after="150" w:line="290" w:lineRule="auto"/>
      </w:pPr>
      <w:r>
        <w:rPr>
          <w:color w:val="333333"/>
        </w:rPr>
        <w:t xml:space="preserve">2.2.8. Обеспечить доступ представителя Заказчика к объекту работ или его части в рабочее время.</w:t>
      </w:r>
    </w:p>
    <w:p>
      <w:pPr>
        <w:spacing w:before="0" w:after="150" w:line="290" w:lineRule="auto"/>
      </w:pPr>
      <w:r>
        <w:rPr>
          <w:color w:val="333333"/>
        </w:rPr>
        <w:t xml:space="preserve">2.2.9. В случае возникновения обстоятельств, замедляющих ход работ против планового, немедленно поставить в известность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2.2.10. Относиться к информации передаваемой ему Заказчиком как к конфиденциальной.</w:t>
      </w:r>
    </w:p>
    <w:p>
      <w:pPr>
        <w:spacing w:before="0" w:after="150" w:line="290" w:lineRule="auto"/>
      </w:pPr>
      <w:r>
        <w:rPr>
          <w:color w:val="333333"/>
        </w:rPr>
        <w:t xml:space="preserve">2.2.11. Устранять по требованию Заказчика недостатки и дефекты в работе.</w:t>
      </w:r>
    </w:p>
    <w:p>
      <w:pPr>
        <w:spacing w:before="0" w:after="150" w:line="290" w:lineRule="auto"/>
      </w:pPr>
      <w:r>
        <w:rPr>
          <w:color w:val="333333"/>
        </w:rPr>
        <w:t xml:space="preserve">2.3. Если с точки зрения Исполнителя материалы, поставленные Заказчиком, или инструкции по ходу работ, даваемые Заказчиком, могут привести к порче или гибели, к недоброкачественности Объекта Работ или его части, Подрядчик имеет право потребовать у Заказчика письменного согласия на использование указанных материалов или соблюдения указанных инструкций.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в процессе выполнения работ у Подрядчика не возникает претензий по поводу материалов, поставленных Заказчиком, или инструкций, даваемых Заказчиком, то материал считается поставленным требуемого качества, а указания соответствуют необходимому ходу работ и у Подрядчика не возникает каких-либо претензий по этому поводу после использования указанных материалов или выполнения указанных инструкций.</w:t>
      </w:r>
    </w:p>
    <w:p>
      <w:pPr>
        <w:spacing w:before="0" w:after="150" w:line="290" w:lineRule="auto"/>
      </w:pPr>
      <w:r>
        <w:rPr>
          <w:color w:val="333333"/>
        </w:rPr>
        <w:t xml:space="preserve">2.5. Подрядчик имеет право привлечь для выполнения работ по Договору третьих лиц ________________________________________________. При этом Подрядчик несет перед Заказчиком всю ответственность за выполнение третьим лицом условий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 И УСЛОВИЯ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Подрядчик несет полную ответственность за недоброкачественность используемого материала.</w:t>
      </w:r>
    </w:p>
    <w:p>
      <w:pPr>
        <w:spacing w:before="0" w:after="150" w:line="290" w:lineRule="auto"/>
      </w:pPr>
      <w:r>
        <w:rPr>
          <w:color w:val="333333"/>
        </w:rPr>
        <w:t xml:space="preserve">3.2. Все риски случайной гибели по ходу работ Объекта Работ или его части, а также материалов и оборудования, используемых в работе, несет Подрядчик. Указанные риски переходят к Заказчику на ________ день после заявления Подрядчика о готовности Объекта Работ к сдаче.</w:t>
      </w:r>
    </w:p>
    <w:p>
      <w:pPr>
        <w:spacing w:before="0" w:after="150" w:line="290" w:lineRule="auto"/>
      </w:pPr>
      <w:r>
        <w:rPr>
          <w:color w:val="333333"/>
        </w:rPr>
        <w:t xml:space="preserve">3.3. Если Заказчик не отвечает на заявления Подрядчика о недоброкачественности материалов или инструкций о ходе работ, даваемых Заказчиком, Подрядчик вправе или расторгнуть Договор или отложить выполнение работ до урегулирования разногласий. В обоих случаях Подрядчик вправе взыскать с Заказчика понесенные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3.4. Если Подрядчик не приступил в течение ________ дней после срока начала выполнения работ (п.2.2.1) к работе или выполняет ее настолько медленно, что станет очевидным невозможность создания Объекта Работ в срок, Заказчик вправе расторгнуть Договор и потребовать у Подрядчика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неустранения Подрядчиком недостатков и дефектов в работе, на которые ему было указано Заказчиком, Заказчик вправе расторгнуть Договор и потребовать от Подрядчика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3.6. Если гибель Объекта Работ или его части произошла по вине Заказчика, то Подрядчик вправе получить вознаграждение за работу.</w:t>
      </w:r>
    </w:p>
    <w:p>
      <w:pPr>
        <w:spacing w:before="0" w:after="150" w:line="290" w:lineRule="auto"/>
      </w:pPr>
      <w:r>
        <w:rPr>
          <w:color w:val="333333"/>
        </w:rPr>
        <w:t xml:space="preserve">3.7. Заказчик вправе в любое время до окончания работ расторгнуть Договор и возместить Подрядчику нанесенные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СДАЧИ ОБЪЕКТА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На следующий день после создания Объекта Работ Подрядчик уведомляет Заказчика об окончании работ.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обязан в течение ________ дней после заявления Подрядчика об окончании работ произвести инспекцию Объекта Работ. В случае согласия Заказчика на прием Объекта Работ, сторонами составляется и подписывается Акт сдачи-приемки работ по форме Приложения №3, который является с момента его подписания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Одновременно с подписанием Акта сдачи-приемки работ Подрядчик обязан предоставить Заказчику отчет об использовании материалов Заказчика и передать Заказчику остатки этих материалов и технические средства, предоставленные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4.4. Подрядчик имеет право сдать Объект Работ досрочно.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За работы, выполненные Подрядчиком, Заказчик выплачивает Подрядчику денежное вознаграждение, размер которого за каждый выполненный этап определен сторонами в Календарном плане выполнения работ (Приложение №1) и в Протоколе соглашения о договорной цене (Приложение №2). Денежное вознаграждение за каждый этап выплачивается Заказчиком в течение ________ дней после подписания сторонами акта сдачи-приемки работ за этот этап. В случае просрочки выплаты денежного вознаграждения за выполненный этап Заказчик выплачивает пеню в размере ________% от просроченной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Перед началом каждого этапа Заказчик выплачивает Подрядчику аванс в размере ________% от стоимости этапа. Невыплата Заказчиком аванса может рассматриваться Подрядчиком как заявление о расторжении Договора и в этом случае он вправе предъявить Заказчику претензии в соответствии с п.3.7.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досрочного создания Подрядчиком Объекта Работ Заказчик выплачивает Подрядчику премию в размере ________% от суммы Договора (п.1.2) за каждый день, считая от фактической сдачи Объекта Работ до его планируемой сдачи (п.2.2.1).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по Договору разрешаются сторонами в органах арбитражного суда.</w:t>
      </w:r>
    </w:p>
    <w:p>
      <w:pPr>
        <w:spacing w:before="0" w:after="150" w:line="290" w:lineRule="auto"/>
      </w:pPr>
      <w:r>
        <w:rPr>
          <w:color w:val="333333"/>
        </w:rPr>
        <w:t xml:space="preserve">6.2. Все изменения, дополнения к Договору действительны, если они оформлены в письменной форме и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http://dbsd.ru/contracts/agreement-contract/440.html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2016-03-03T18:31:58+03:00</dcterms:created>
  <dcterms:modified xsi:type="dcterms:W3CDTF">2016-03-03T18:31:58+03:00</dcterms:modified>
  <dc:title/>
  <dc:description/>
  <dc:subject/>
  <cp:keywords/>
  <cp:category/>
</cp:coreProperties>
</file>